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358" w:rsidRDefault="00D86C1C" w:rsidP="00F72358">
      <w:pPr>
        <w:spacing w:after="49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ВСЕРОССИЙСКАЯ ОЛИМПИАДА ШКОЛЬНИКОВ ПО </w:t>
      </w:r>
      <w:r w:rsidR="00F72358">
        <w:rPr>
          <w:rFonts w:ascii="Times New Roman" w:eastAsia="Times New Roman" w:hAnsi="Times New Roman" w:cs="Times New Roman"/>
          <w:sz w:val="24"/>
        </w:rPr>
        <w:t>ОБЗР</w:t>
      </w:r>
    </w:p>
    <w:p w:rsidR="00536CAE" w:rsidRDefault="00536CAE">
      <w:pPr>
        <w:spacing w:after="49" w:line="240" w:lineRule="auto"/>
        <w:ind w:left="10" w:right="-15" w:hanging="10"/>
        <w:jc w:val="center"/>
      </w:pPr>
    </w:p>
    <w:p w:rsidR="00536CAE" w:rsidRPr="00AE3936" w:rsidRDefault="00D86C1C">
      <w:pPr>
        <w:spacing w:after="42" w:line="240" w:lineRule="auto"/>
        <w:ind w:left="10" w:right="-15" w:hanging="10"/>
        <w:jc w:val="center"/>
      </w:pPr>
      <w:r w:rsidRPr="00AE3936">
        <w:rPr>
          <w:rFonts w:ascii="Times New Roman" w:eastAsia="Times New Roman" w:hAnsi="Times New Roman" w:cs="Times New Roman"/>
          <w:sz w:val="24"/>
        </w:rPr>
        <w:t xml:space="preserve">(ШКОЛЬНЫЙ ЭТАП) </w:t>
      </w:r>
    </w:p>
    <w:p w:rsidR="00536CAE" w:rsidRPr="00AE3936" w:rsidRDefault="00D86C1C">
      <w:pPr>
        <w:spacing w:after="42" w:line="240" w:lineRule="auto"/>
        <w:ind w:left="10" w:right="-15" w:hanging="10"/>
        <w:jc w:val="center"/>
      </w:pPr>
      <w:r w:rsidRPr="00AE3936">
        <w:rPr>
          <w:rFonts w:ascii="Times New Roman" w:eastAsia="Times New Roman" w:hAnsi="Times New Roman" w:cs="Times New Roman"/>
          <w:sz w:val="24"/>
        </w:rPr>
        <w:t xml:space="preserve">ТЕОРЕТИЧЕСКИЙ ТУР </w:t>
      </w:r>
    </w:p>
    <w:p w:rsidR="00536CAE" w:rsidRDefault="00D86C1C">
      <w:pPr>
        <w:spacing w:after="49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II возрастная группа (7-8 классы) </w:t>
      </w:r>
    </w:p>
    <w:p w:rsidR="00536CAE" w:rsidRDefault="00D86C1C">
      <w:pPr>
        <w:spacing w:after="41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>Уважаемый участник олимпиады!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3" w:line="241" w:lineRule="auto"/>
        <w:ind w:left="26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Вам предстоит выполнить теоретические (письменные) и тестовые задания.  </w:t>
      </w:r>
    </w:p>
    <w:p w:rsidR="00536CAE" w:rsidRDefault="00D86C1C">
      <w:pPr>
        <w:spacing w:after="45" w:line="241" w:lineRule="auto"/>
        <w:ind w:left="26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Время выполнения заданий теоретического тура 45 минут. 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Выполнение теоретических (письменных) заданий целесообразно организовать следующим образом: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 спеша, внимательно прочитайте задание и определите, наиболее верный и полный ответ;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536CAE" w:rsidRDefault="00D86C1C">
      <w:pPr>
        <w:numPr>
          <w:ilvl w:val="0"/>
          <w:numId w:val="1"/>
        </w:numPr>
        <w:spacing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Выполнение тестовых заданий целесообразно организовать следующим образом: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 спеша, внимательно прочитайте тестовое задание;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определите, какой из предложенных вариантов ответа наиболее верный и полный;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букву, соответствующую выбранному Вами ответу;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продолжайте, таким образом, работу до завершения выполнения тестовых заданий; 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после выполнения всех предложенных заданий еще раз удостоверьтесь в правильности ваших ответов;  </w:t>
      </w:r>
    </w:p>
    <w:p w:rsidR="00536CAE" w:rsidRDefault="00D86C1C">
      <w:pPr>
        <w:numPr>
          <w:ilvl w:val="0"/>
          <w:numId w:val="1"/>
        </w:numPr>
        <w:spacing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крестиком, и рядом напишите новый.  </w:t>
      </w:r>
    </w:p>
    <w:p w:rsidR="00536CAE" w:rsidRDefault="00D86C1C">
      <w:pPr>
        <w:spacing w:after="45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Предупреждаем Вас, что: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numPr>
          <w:ilvl w:val="0"/>
          <w:numId w:val="1"/>
        </w:numPr>
        <w:spacing w:after="136"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 </w:t>
      </w:r>
    </w:p>
    <w:p w:rsidR="00536CAE" w:rsidRDefault="00D86C1C">
      <w:pPr>
        <w:numPr>
          <w:ilvl w:val="0"/>
          <w:numId w:val="1"/>
        </w:numPr>
        <w:spacing w:line="241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 </w:t>
      </w:r>
    </w:p>
    <w:p w:rsidR="00536CAE" w:rsidRDefault="00D86C1C">
      <w:pPr>
        <w:spacing w:after="48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266" w:line="241" w:lineRule="auto"/>
        <w:ind w:left="262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Задание теоретического тура считается выполненным, если Вы вовремя сдаете его членам жюри. </w:t>
      </w:r>
      <w:r>
        <w:rPr>
          <w:rFonts w:ascii="Times New Roman" w:eastAsia="Times New Roman" w:hAnsi="Times New Roman" w:cs="Times New Roman"/>
          <w:b/>
          <w:sz w:val="24"/>
        </w:rPr>
        <w:t xml:space="preserve">Максимальная оценка – 100 баллов. </w:t>
      </w:r>
    </w:p>
    <w:p w:rsidR="00536CAE" w:rsidRDefault="00D86C1C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42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МОДУЛЬ 1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2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1. Произошло внезапное затопление территории, где находится Ваш дом. Вода быстро прибывает, эвакуация из подтопленных зданий не организована. </w:t>
      </w:r>
    </w:p>
    <w:p w:rsidR="00536CAE" w:rsidRDefault="00D86C1C">
      <w:pPr>
        <w:spacing w:after="176" w:line="237" w:lineRule="auto"/>
        <w:ind w:left="25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Определите порядок ваших дальнейших действий и заполните схему.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348" w:type="dxa"/>
        <w:tblInd w:w="26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94"/>
        <w:gridCol w:w="8654"/>
      </w:tblGrid>
      <w:tr w:rsidR="00536CAE">
        <w:trPr>
          <w:trHeight w:val="42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42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425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36CAE" w:rsidRDefault="00D86C1C">
      <w:pPr>
        <w:spacing w:after="128"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6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6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1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2. Вам на домашний телефон позвонил незнакомый человек и, предложив участие в социологическом опросе, начал задавать различные вопросы. Перечислите правила безопасного поведения при разговоре по телефону с незнакомым человеком в предлагаемой ситуации.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138" w:line="237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</w:t>
      </w:r>
    </w:p>
    <w:p w:rsidR="00536CAE" w:rsidRDefault="00D86C1C">
      <w:pPr>
        <w:spacing w:after="169" w:line="350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__________________________________________________________________________ ____________________________________________________________________ </w:t>
      </w:r>
    </w:p>
    <w:p w:rsidR="00536CAE" w:rsidRDefault="00D86C1C">
      <w:pPr>
        <w:spacing w:after="130"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10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19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0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3. Вы передвигаетесь по автомобильной дороге на велосипеде, какие знаки необходимо подать при намерении остановиться, повернуть налево, повернуть направо?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138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135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176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 </w:t>
      </w:r>
    </w:p>
    <w:p w:rsidR="00536CAE" w:rsidRDefault="00D86C1C">
      <w:pPr>
        <w:spacing w:after="130"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6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19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4. Для оценки силы некоторых природных опасных явлений </w:t>
      </w:r>
    </w:p>
    <w:p w:rsidR="00536CAE" w:rsidRDefault="00D86C1C">
      <w:pPr>
        <w:spacing w:after="176" w:line="352" w:lineRule="auto"/>
        <w:ind w:left="25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используются общепринятые шкалы. Заполните таблицу, указав название и назначение шкал, основываясь на их диапазоне значений в баллах.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21" w:type="dxa"/>
        <w:tblInd w:w="272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09"/>
        <w:gridCol w:w="2368"/>
        <w:gridCol w:w="1258"/>
        <w:gridCol w:w="5186"/>
      </w:tblGrid>
      <w:tr w:rsidR="00536CAE">
        <w:trPr>
          <w:trHeight w:val="972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spacing w:after="83" w:line="240" w:lineRule="auto"/>
              <w:ind w:left="17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536CAE" w:rsidRDefault="00D86C1C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/п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ind w:left="169"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шкалы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Диапазон значений в баллах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Назначение </w:t>
            </w:r>
          </w:p>
        </w:tc>
      </w:tr>
      <w:tr w:rsidR="00536CAE">
        <w:trPr>
          <w:trHeight w:val="338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1-9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339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0-12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338"/>
        </w:trPr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1-12 </w:t>
            </w:r>
          </w:p>
        </w:tc>
        <w:tc>
          <w:tcPr>
            <w:tcW w:w="5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36CAE" w:rsidRDefault="00D86C1C">
      <w:pPr>
        <w:spacing w:after="167" w:line="240" w:lineRule="auto"/>
        <w:ind w:left="97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18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5. Что запрещается делать отдыхающим во время купания на водоемах?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52" w:line="237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</w:t>
      </w:r>
    </w:p>
    <w:p w:rsidR="00536CAE" w:rsidRDefault="00D86C1C">
      <w:pPr>
        <w:spacing w:after="52" w:line="237" w:lineRule="auto"/>
        <w:ind w:left="980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__________________________________________________________________________ ____________________________________________________________________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10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0" w:line="240" w:lineRule="auto"/>
        <w:ind w:left="2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after="176" w:line="351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6. Сформулируйте, в чем главным образом заключается разрушительное действие волны прорыва при авариях на гидротехнических сооружениях?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________________________________________________________________________________</w:t>
      </w:r>
    </w:p>
    <w:p w:rsidR="00536CAE" w:rsidRDefault="00D86C1C">
      <w:pPr>
        <w:spacing w:after="52" w:line="237" w:lineRule="auto"/>
        <w:ind w:left="25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4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after="56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351" w:lineRule="auto"/>
        <w:ind w:left="247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7. В походе туристу деревом придавило ногу. Находившийся рядом друг не смог самостоятельно освободить придавленную конечность и вызвал спасателей. Пострадавший в сознании, есть доступ к зажатой конечности. Опишите мероприятия первой помощи, выполняемые непосредственно перед освобождением зажатой конечности и сразу после её извлечения.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6" w:line="237" w:lineRule="auto"/>
        <w:ind w:left="98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Ответ: </w:t>
      </w:r>
    </w:p>
    <w:tbl>
      <w:tblPr>
        <w:tblStyle w:val="TableGrid"/>
        <w:tblW w:w="9631" w:type="dxa"/>
        <w:tblInd w:w="267" w:type="dxa"/>
        <w:tblCellMar>
          <w:left w:w="29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8784"/>
      </w:tblGrid>
      <w:tr w:rsidR="00536CAE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6CAE" w:rsidRDefault="00536CAE"/>
        </w:tc>
        <w:tc>
          <w:tcPr>
            <w:tcW w:w="8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непосредственно перед освобождением конечности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6CAE" w:rsidRDefault="00536CAE"/>
        </w:tc>
        <w:tc>
          <w:tcPr>
            <w:tcW w:w="8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54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Первая помощь после освобождения зажатой конечности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1.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536CA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36CAE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5. 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36CAE" w:rsidRDefault="00D86C1C">
      <w:pPr>
        <w:spacing w:after="167" w:line="240" w:lineRule="auto"/>
        <w:ind w:left="97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36CAE" w:rsidRDefault="00D86C1C">
      <w:pPr>
        <w:spacing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i/>
          <w:sz w:val="23"/>
        </w:rPr>
        <w:t xml:space="preserve">Максимальный балл – 12 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536CAE" w:rsidRDefault="00D86C1C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172" w:line="240" w:lineRule="auto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36CAE" w:rsidRDefault="00D86C1C">
      <w:pPr>
        <w:spacing w:after="42"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МОДУЛЬ 2 </w:t>
      </w:r>
    </w:p>
    <w:tbl>
      <w:tblPr>
        <w:tblStyle w:val="TableGrid"/>
        <w:tblW w:w="9568" w:type="dxa"/>
        <w:tblInd w:w="296" w:type="dxa"/>
        <w:tblCellMar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960"/>
        <w:gridCol w:w="7088"/>
        <w:gridCol w:w="1520"/>
      </w:tblGrid>
      <w:tr w:rsidR="00536CAE">
        <w:trPr>
          <w:trHeight w:val="5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п/п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Тестовые задания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righ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Макс.  балл  </w:t>
            </w:r>
          </w:p>
        </w:tc>
      </w:tr>
      <w:tr w:rsidR="00536CAE">
        <w:trPr>
          <w:trHeight w:val="288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Определите один правильный ответ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36CAE">
        <w:trPr>
          <w:trHeight w:val="207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5" w:line="349" w:lineRule="auto"/>
              <w:ind w:righ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Временное затопление значительной части суши водой в результате действия сил природы – это: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затопление; </w:t>
            </w:r>
          </w:p>
          <w:p w:rsidR="00536CAE" w:rsidRDefault="00D86C1C">
            <w:pPr>
              <w:spacing w:after="183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подтопление;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в) наводнение.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33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2" w:line="352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 активным методам защиты от природных опасностей относится: </w:t>
            </w:r>
          </w:p>
          <w:p w:rsidR="00536CAE" w:rsidRDefault="00D86C1C">
            <w:pPr>
              <w:spacing w:after="178" w:line="351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строительство инженерно-технических сооружений, вторжение в механизм природного явления, реконструкции природных объектов;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прогноз опасного явления; </w:t>
            </w:r>
          </w:p>
          <w:p w:rsidR="00536CAE" w:rsidRDefault="00D86C1C">
            <w:pPr>
              <w:spacing w:after="183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оповещение населения о надвигающейся опасности;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г) организация аварийно-спасательных работ.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6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8" w:lineRule="auto"/>
              <w:ind w:right="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Возвращение организма к своему обычному состоянию - это: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реааклиматизация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536CAE" w:rsidRDefault="00D86C1C">
            <w:pPr>
              <w:spacing w:after="183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акклиматизация;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в) интоксикация.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6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6" w:lineRule="auto"/>
              <w:ind w:right="21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 аварии на ХОО покидать зону заражения необходимо: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по направлению ветра; </w:t>
            </w:r>
          </w:p>
          <w:p w:rsidR="00536CAE" w:rsidRDefault="00D86C1C">
            <w:pPr>
              <w:spacing w:after="18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перпендикулярно направлению ветра;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в) навстречу ветру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166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6" w:lineRule="auto"/>
              <w:ind w:right="161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Сильные колебания земной коры называется: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сейсмическими волнами; </w:t>
            </w:r>
          </w:p>
          <w:p w:rsidR="00536CAE" w:rsidRDefault="00D86C1C">
            <w:pPr>
              <w:spacing w:after="18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вулканическими явлениями;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в) землетрясениями.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90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8" w:line="349" w:lineRule="auto"/>
              <w:ind w:right="51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перекрёстке работает светофор и стоит регулировщик. Какими сигналами должен руководствоваться пешеход в данном случае?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светофора; </w:t>
            </w:r>
          </w:p>
          <w:p w:rsidR="00536CAE" w:rsidRDefault="00D86C1C">
            <w:pPr>
              <w:spacing w:after="18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регулировщика; </w:t>
            </w:r>
          </w:p>
          <w:p w:rsidR="00536CAE" w:rsidRDefault="00D86C1C">
            <w:pPr>
              <w:spacing w:after="18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дорожной обстановкой;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г) переход проезжей части в данном месте запрещён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08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6" w:lineRule="auto"/>
              <w:ind w:right="87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Самым опасным излучением для человека является: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альфа-излучение; </w:t>
            </w:r>
          </w:p>
          <w:p w:rsidR="00536CAE" w:rsidRDefault="00D86C1C">
            <w:pPr>
              <w:spacing w:after="179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бета-излучение; </w:t>
            </w:r>
          </w:p>
          <w:p w:rsidR="00536CAE" w:rsidRDefault="00D86C1C">
            <w:pPr>
              <w:spacing w:after="18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гамма-излучение;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г) все виды излучений одинаково опасны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08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8" w:lineRule="auto"/>
              <w:ind w:right="234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Что образуется при прорыве плотины?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речной бассейн;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волна прорыва; </w:t>
            </w:r>
          </w:p>
          <w:p w:rsidR="00536CAE" w:rsidRDefault="00D86C1C">
            <w:pPr>
              <w:spacing w:after="18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проран;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г) брешь.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90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5" w:line="349" w:lineRule="auto"/>
              <w:ind w:righ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населенных пунктах разрешается движение транспортных средств со скоростью не более: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а)60 км/ч; 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б)40 км/ч; 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в)90 км/ч;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вопросы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ограничения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скорости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регулируются муниципалитетами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208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10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9" w:lineRule="auto"/>
              <w:ind w:right="67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 какой целью при аварии на ХОО с утечкой аммиака к месту разлива вызывается пожарная служба?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для предотвращения возможного пожара;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для постановки водяной завесы;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в) для сбора разлитого АХОВ.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536CAE">
        <w:trPr>
          <w:trHeight w:val="336"/>
        </w:trPr>
        <w:tc>
          <w:tcPr>
            <w:tcW w:w="9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2651D7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Опреде</w:t>
            </w:r>
            <w:r w:rsidR="00D86C1C">
              <w:rPr>
                <w:rFonts w:ascii="Times New Roman" w:eastAsia="Times New Roman" w:hAnsi="Times New Roman" w:cs="Times New Roman"/>
                <w:i/>
                <w:sz w:val="24"/>
              </w:rPr>
              <w:t xml:space="preserve">лите все правильные ответы </w:t>
            </w:r>
          </w:p>
        </w:tc>
      </w:tr>
      <w:tr w:rsidR="00536CAE">
        <w:trPr>
          <w:trHeight w:val="249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11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9" w:line="349" w:lineRule="auto"/>
              <w:ind w:right="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 ниже перечисленных объектов выберите те, которые могут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являться линейными ориентирами: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линии электропередач и дороги;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летящий самолет; </w:t>
            </w:r>
          </w:p>
          <w:p w:rsidR="00536CAE" w:rsidRDefault="00D86C1C">
            <w:pPr>
              <w:spacing w:after="18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движущийся автотранспорт и сельскохозяйственная техника;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г) граница леса, просека.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36CAE">
        <w:trPr>
          <w:trHeight w:val="622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12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2" w:line="351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 предложенных вариантов ответов выберите те, которые характеризуют специфические свойства радиоактивных веществ: </w:t>
            </w:r>
          </w:p>
          <w:p w:rsidR="00536CAE" w:rsidRDefault="00D86C1C">
            <w:pPr>
              <w:spacing w:after="177" w:line="3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стелются по земле на небольшой высоте и таким образом могут распространяться на несколько десятков километров; </w:t>
            </w:r>
          </w:p>
          <w:p w:rsidR="00536CAE" w:rsidRDefault="00D86C1C">
            <w:pPr>
              <w:spacing w:after="177" w:line="3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не имеют запаха, цвета, вкусовых качеств или других внешних признаков; </w:t>
            </w:r>
          </w:p>
          <w:p w:rsidR="00536CAE" w:rsidRDefault="00D86C1C">
            <w:pPr>
              <w:spacing w:after="180" w:line="351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способны вызвать поражение не только при непосредственном соприкосновении с ними, но и на расстоянии (до сотен метров) от источника загрязнения; </w:t>
            </w:r>
          </w:p>
          <w:p w:rsidR="00536CAE" w:rsidRDefault="00D86C1C">
            <w:pPr>
              <w:spacing w:after="176" w:line="35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моментально распространяются в атмосфере независимо от скорости и направления ветра; </w:t>
            </w:r>
          </w:p>
          <w:p w:rsidR="00536CAE" w:rsidRDefault="00D86C1C">
            <w:pPr>
              <w:spacing w:after="18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 имеют специфический запах сероводорода; </w:t>
            </w:r>
          </w:p>
          <w:p w:rsidR="00536CAE" w:rsidRDefault="00D86C1C">
            <w:pPr>
              <w:spacing w:after="18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е) поражающие свойства не могут быть уничтожены химически и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(или) каким-либо другим способом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536CAE">
        <w:trPr>
          <w:trHeight w:val="373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13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2" w:line="352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Последствиями аварий на химически опасных предприятиях могут быть: </w:t>
            </w:r>
          </w:p>
          <w:p w:rsidR="00536CAE" w:rsidRDefault="00D86C1C">
            <w:pPr>
              <w:spacing w:after="177" w:line="3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заражение окружающей среды опасными ядовитыми веществами; </w:t>
            </w:r>
          </w:p>
          <w:p w:rsidR="00536CAE" w:rsidRDefault="00D86C1C">
            <w:pPr>
              <w:spacing w:after="177" w:line="3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разрушение наземных и подземных коммуникаций, промышленных зданий в результате действий ударной волны; </w:t>
            </w:r>
          </w:p>
          <w:p w:rsidR="00536CAE" w:rsidRDefault="00D86C1C">
            <w:pPr>
              <w:spacing w:after="176" w:line="3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резкое повышение или понижение атмосферного давления в зоне аварии и на прилегающей к ней территории;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г) массовые поражения людей, животных и растений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36CAE">
        <w:trPr>
          <w:trHeight w:val="497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14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6" w:line="349" w:lineRule="auto"/>
              <w:ind w:right="47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Причинами вынужденного автономного существования в природных условиях являются: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а) выпадение осадков; </w:t>
            </w:r>
          </w:p>
          <w:p w:rsidR="00536CAE" w:rsidRDefault="00D86C1C">
            <w:pPr>
              <w:spacing w:after="18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авария транспортного средства; </w:t>
            </w:r>
          </w:p>
          <w:p w:rsidR="00536CAE" w:rsidRDefault="00D86C1C">
            <w:pPr>
              <w:spacing w:after="18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потеря части продуктов питания; </w:t>
            </w:r>
          </w:p>
          <w:p w:rsidR="00536CAE" w:rsidRDefault="00D86C1C">
            <w:pPr>
              <w:spacing w:after="185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потеря компаса и карты; </w:t>
            </w:r>
          </w:p>
          <w:p w:rsidR="00536CAE" w:rsidRDefault="00D86C1C">
            <w:pPr>
              <w:spacing w:after="179" w:line="35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 потеря группы в результате отставания или несвоевременного выхода к месту сбора; </w:t>
            </w:r>
          </w:p>
          <w:p w:rsidR="00536CAE" w:rsidRDefault="00D86C1C">
            <w:pPr>
              <w:spacing w:after="179" w:line="35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е) несвоевременная регистрация группы перед выходом на маршрут;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ж) потеря ориентировки на местности;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з) резкое понижение температуры воздуха.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536CAE">
        <w:trPr>
          <w:trHeight w:val="33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15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pPr>
              <w:spacing w:after="174" w:line="35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Основными поражающими факторами оползней, селей, обвалов и снежных лавин являются: </w:t>
            </w:r>
          </w:p>
          <w:p w:rsidR="00536CAE" w:rsidRDefault="00D86C1C">
            <w:pPr>
              <w:spacing w:after="18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волновые колебания в скальных породах; </w:t>
            </w:r>
          </w:p>
          <w:p w:rsidR="00536CAE" w:rsidRDefault="00D86C1C">
            <w:pPr>
              <w:spacing w:after="18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раскаленные лавовые потоки; </w:t>
            </w:r>
          </w:p>
          <w:p w:rsidR="00536CAE" w:rsidRDefault="00D86C1C">
            <w:pPr>
              <w:spacing w:after="181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удары движущихся масс горных пород; </w:t>
            </w:r>
          </w:p>
          <w:p w:rsidR="00536CAE" w:rsidRDefault="00D86C1C">
            <w:pPr>
              <w:spacing w:after="185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взрывная волна; </w:t>
            </w:r>
          </w:p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д) заваливание или заливание движущимися массами горных пород определенного пространства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CAE" w:rsidRDefault="00D86C1C"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</w:tbl>
    <w:p w:rsidR="00536CAE" w:rsidRDefault="00536CAE" w:rsidP="002651D7">
      <w:pPr>
        <w:spacing w:line="240" w:lineRule="auto"/>
        <w:ind w:right="4763"/>
        <w:jc w:val="right"/>
        <w:sectPr w:rsidR="00536CAE">
          <w:footerReference w:type="even" r:id="rId8"/>
          <w:footerReference w:type="default" r:id="rId9"/>
          <w:footerReference w:type="first" r:id="rId10"/>
          <w:pgSz w:w="11906" w:h="16838"/>
          <w:pgMar w:top="1138" w:right="562" w:bottom="1347" w:left="1440" w:header="720" w:footer="720" w:gutter="0"/>
          <w:cols w:space="720"/>
          <w:titlePg/>
        </w:sectPr>
      </w:pPr>
      <w:bookmarkStart w:id="0" w:name="_GoBack"/>
      <w:bookmarkEnd w:id="0"/>
    </w:p>
    <w:p w:rsidR="00536CAE" w:rsidRDefault="00D86C1C" w:rsidP="002651D7">
      <w:pPr>
        <w:spacing w:after="45" w:line="237" w:lineRule="auto"/>
        <w:ind w:right="-15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sectPr w:rsidR="00536CAE">
      <w:footerReference w:type="even" r:id="rId11"/>
      <w:footerReference w:type="default" r:id="rId12"/>
      <w:footerReference w:type="first" r:id="rId13"/>
      <w:pgSz w:w="11906" w:h="16838"/>
      <w:pgMar w:top="1138" w:right="564" w:bottom="1301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78" w:rsidRDefault="007E4578">
      <w:pPr>
        <w:spacing w:line="240" w:lineRule="auto"/>
      </w:pPr>
      <w:r>
        <w:separator/>
      </w:r>
    </w:p>
  </w:endnote>
  <w:endnote w:type="continuationSeparator" w:id="0">
    <w:p w:rsidR="007E4578" w:rsidRDefault="007E45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51D7">
      <w:rPr>
        <w:noProof/>
      </w:rPr>
      <w:t>2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536CA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D86C1C">
    <w:pPr>
      <w:spacing w:after="32" w:line="240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51D7">
      <w:rPr>
        <w:noProof/>
      </w:rPr>
      <w:t>6</w:t>
    </w:r>
    <w:r>
      <w:fldChar w:fldCharType="end"/>
    </w:r>
    <w:r>
      <w:t xml:space="preserve"> </w:t>
    </w:r>
  </w:p>
  <w:p w:rsidR="00536CAE" w:rsidRDefault="00D86C1C">
    <w:pPr>
      <w:spacing w:line="240" w:lineRule="auto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E" w:rsidRDefault="00536C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78" w:rsidRDefault="007E4578">
      <w:pPr>
        <w:spacing w:line="240" w:lineRule="auto"/>
      </w:pPr>
      <w:r>
        <w:separator/>
      </w:r>
    </w:p>
  </w:footnote>
  <w:footnote w:type="continuationSeparator" w:id="0">
    <w:p w:rsidR="007E4578" w:rsidRDefault="007E45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7DBF"/>
    <w:multiLevelType w:val="hybridMultilevel"/>
    <w:tmpl w:val="D8444D1C"/>
    <w:lvl w:ilvl="0" w:tplc="B656B3C0">
      <w:start w:val="1"/>
      <w:numFmt w:val="bullet"/>
      <w:lvlText w:val="•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CAF9C">
      <w:start w:val="1"/>
      <w:numFmt w:val="bullet"/>
      <w:lvlText w:val="o"/>
      <w:lvlJc w:val="left"/>
      <w:pPr>
        <w:ind w:left="1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FE34F8">
      <w:start w:val="1"/>
      <w:numFmt w:val="bullet"/>
      <w:lvlText w:val="▪"/>
      <w:lvlJc w:val="left"/>
      <w:pPr>
        <w:ind w:left="2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A686B8">
      <w:start w:val="1"/>
      <w:numFmt w:val="bullet"/>
      <w:lvlText w:val="•"/>
      <w:lvlJc w:val="left"/>
      <w:pPr>
        <w:ind w:left="3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1C0634">
      <w:start w:val="1"/>
      <w:numFmt w:val="bullet"/>
      <w:lvlText w:val="o"/>
      <w:lvlJc w:val="left"/>
      <w:pPr>
        <w:ind w:left="3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062B6">
      <w:start w:val="1"/>
      <w:numFmt w:val="bullet"/>
      <w:lvlText w:val="▪"/>
      <w:lvlJc w:val="left"/>
      <w:pPr>
        <w:ind w:left="4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040260">
      <w:start w:val="1"/>
      <w:numFmt w:val="bullet"/>
      <w:lvlText w:val="•"/>
      <w:lvlJc w:val="left"/>
      <w:pPr>
        <w:ind w:left="5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CE77CA">
      <w:start w:val="1"/>
      <w:numFmt w:val="bullet"/>
      <w:lvlText w:val="o"/>
      <w:lvlJc w:val="left"/>
      <w:pPr>
        <w:ind w:left="6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404024">
      <w:start w:val="1"/>
      <w:numFmt w:val="bullet"/>
      <w:lvlText w:val="▪"/>
      <w:lvlJc w:val="left"/>
      <w:pPr>
        <w:ind w:left="6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C9F21EF"/>
    <w:multiLevelType w:val="hybridMultilevel"/>
    <w:tmpl w:val="2F8EA68E"/>
    <w:lvl w:ilvl="0" w:tplc="460E0416">
      <w:start w:val="1"/>
      <w:numFmt w:val="bullet"/>
      <w:lvlText w:val="•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00DAE">
      <w:start w:val="1"/>
      <w:numFmt w:val="bullet"/>
      <w:lvlText w:val="•"/>
      <w:lvlJc w:val="left"/>
      <w:pPr>
        <w:ind w:left="13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0CF686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18A654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64B40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26C658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6E41A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855A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DA60D0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AE"/>
    <w:rsid w:val="00113B70"/>
    <w:rsid w:val="002651D7"/>
    <w:rsid w:val="00466996"/>
    <w:rsid w:val="00536CAE"/>
    <w:rsid w:val="007E4578"/>
    <w:rsid w:val="00AE3936"/>
    <w:rsid w:val="00BC3576"/>
    <w:rsid w:val="00D86C1C"/>
    <w:rsid w:val="00F7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1391</Words>
  <Characters>7935</Characters>
  <Application>Microsoft Office Word</Application>
  <DocSecurity>0</DocSecurity>
  <Lines>66</Lines>
  <Paragraphs>18</Paragraphs>
  <ScaleCrop>false</ScaleCrop>
  <Company/>
  <LinksUpToDate>false</LinksUpToDate>
  <CharactersWithSpaces>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student7</dc:creator>
  <cp:keywords/>
  <cp:lastModifiedBy>MIRZ</cp:lastModifiedBy>
  <cp:revision>7</cp:revision>
  <dcterms:created xsi:type="dcterms:W3CDTF">2024-09-12T06:39:00Z</dcterms:created>
  <dcterms:modified xsi:type="dcterms:W3CDTF">2024-09-27T17:33:00Z</dcterms:modified>
</cp:coreProperties>
</file>