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9B875F8" w:rsidR="00E052B5" w:rsidRDefault="0026155E">
      <w:pPr>
        <w:widowControl w:val="0"/>
        <w:spacing w:after="0" w:line="240"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8"/>
          <w:szCs w:val="28"/>
        </w:rPr>
        <w:t>МЕТОДИЧЕСКИЕ РЕКОМЕНДАЦИИ по проведению муниципального этапа Всероссийской олимпиады школьников по экономике в 202</w:t>
      </w:r>
      <w:r w:rsidR="00753EB4">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/202</w:t>
      </w:r>
      <w:r w:rsidR="00753EB4">
        <w:rPr>
          <w:rFonts w:ascii="Times New Roman" w:eastAsia="Times New Roman" w:hAnsi="Times New Roman" w:cs="Times New Roman"/>
          <w:b/>
          <w:sz w:val="28"/>
          <w:szCs w:val="28"/>
        </w:rPr>
        <w:t xml:space="preserve">4 </w:t>
      </w:r>
      <w:r>
        <w:rPr>
          <w:rFonts w:ascii="Times New Roman" w:eastAsia="Times New Roman" w:hAnsi="Times New Roman" w:cs="Times New Roman"/>
          <w:b/>
          <w:sz w:val="28"/>
          <w:szCs w:val="28"/>
        </w:rPr>
        <w:t xml:space="preserve">учебном году </w:t>
      </w:r>
    </w:p>
    <w:p w14:paraId="00000002" w14:textId="77777777" w:rsidR="00E052B5" w:rsidRDefault="00E052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14:paraId="00000003" w14:textId="77777777" w:rsidR="00E052B5" w:rsidRDefault="00261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Муниципальный этап проводится среди учащихся 7-11 классов отдельно по параллелям.</w:t>
      </w:r>
    </w:p>
    <w:p w14:paraId="00000004" w14:textId="77777777" w:rsidR="00E052B5" w:rsidRDefault="00E052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14:paraId="00000005" w14:textId="65E50CB5" w:rsidR="00E052B5" w:rsidRPr="00930279" w:rsidRDefault="00261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Продолжительность олимпиады –2 часа 30 минут для 7,</w:t>
      </w:r>
      <w:r w:rsidR="007657EA">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8,</w:t>
      </w:r>
      <w:r w:rsidR="007657EA">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9 классов и 3 астрономических часа для 10, 11 классов.</w:t>
      </w:r>
      <w:r w:rsidR="00930279" w:rsidRPr="00930279">
        <w:t xml:space="preserve"> </w:t>
      </w:r>
      <w:r w:rsidR="00930279" w:rsidRPr="00930279">
        <w:rPr>
          <w:rFonts w:ascii="Times New Roman" w:eastAsia="Times New Roman" w:hAnsi="Times New Roman" w:cs="Times New Roman"/>
          <w:bCs/>
          <w:color w:val="000000"/>
          <w:sz w:val="24"/>
          <w:szCs w:val="24"/>
        </w:rPr>
        <w:t>Участник каждого этапа олимпиады выполняет олимпиадные задания, разработанные для класса, программу которого он осваивает, или для более старших классов. В случае прохождения участников, выполнивших задания, разработанные для более старших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14:paraId="00000006" w14:textId="77777777" w:rsidR="00E052B5" w:rsidRDefault="00E052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00000007" w14:textId="77777777" w:rsidR="00E052B5" w:rsidRDefault="00261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Общее максимальное количество баллов- 100 баллов.</w:t>
      </w:r>
    </w:p>
    <w:p w14:paraId="00000008" w14:textId="77777777" w:rsidR="00E052B5" w:rsidRDefault="00E052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14:paraId="00000009" w14:textId="77777777" w:rsidR="00E052B5" w:rsidRDefault="00261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Перечень материально-технического обеспечения </w:t>
      </w:r>
    </w:p>
    <w:p w14:paraId="0000000A" w14:textId="77777777" w:rsidR="00E052B5" w:rsidRDefault="00E052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0000000B" w14:textId="77777777" w:rsidR="00E052B5" w:rsidRDefault="00261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проведения этапа необходимы: </w:t>
      </w:r>
    </w:p>
    <w:p w14:paraId="0000000C" w14:textId="77777777" w:rsidR="00E052B5" w:rsidRDefault="00261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Аудитории, позволяющие разместить участников таким образом, чтобы исключить списывание; </w:t>
      </w:r>
    </w:p>
    <w:p w14:paraId="0000000D" w14:textId="77777777" w:rsidR="00E052B5" w:rsidRDefault="00261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Множительная техника, позволяющая распечатать комплекты заданий в установленные сроки, в необходимом количестве и в требуемом качестве. </w:t>
      </w:r>
    </w:p>
    <w:p w14:paraId="0000000E" w14:textId="72379AF9" w:rsidR="00E052B5" w:rsidRDefault="00261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Организаторам рекомендуется иметь запас необходимых расходных материалов (шариковые ручки и т.п.). Для черновиков и для написания ответов используются листы белой бумаги формата А4, проштампованные штемпелем организаторов.</w:t>
      </w:r>
      <w:r w:rsidR="0093027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930279" w:rsidRPr="00930279">
        <w:rPr>
          <w:rFonts w:ascii="Times New Roman" w:eastAsia="Times New Roman" w:hAnsi="Times New Roman" w:cs="Times New Roman"/>
          <w:color w:val="000000"/>
          <w:sz w:val="24"/>
          <w:szCs w:val="24"/>
        </w:rPr>
        <w:t>Поскольку некоторые из задач могут потребовать графических построений, желательно наличие у участников олимпиады линеек, карандашей и ластиков, а также наличие в аудитории запаса этих предметов</w:t>
      </w:r>
    </w:p>
    <w:p w14:paraId="0000000F" w14:textId="77777777" w:rsidR="00E052B5" w:rsidRDefault="00E052B5">
      <w:pPr>
        <w:widowControl w:val="0"/>
        <w:spacing w:after="0" w:line="240" w:lineRule="auto"/>
        <w:ind w:firstLine="709"/>
        <w:jc w:val="both"/>
        <w:rPr>
          <w:rFonts w:ascii="Times New Roman" w:eastAsia="Times New Roman" w:hAnsi="Times New Roman" w:cs="Times New Roman"/>
          <w:b/>
          <w:color w:val="000000"/>
          <w:sz w:val="24"/>
          <w:szCs w:val="24"/>
        </w:rPr>
      </w:pPr>
    </w:p>
    <w:p w14:paraId="00000010" w14:textId="2641418E"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Участникам Олимпиады запрещено</w:t>
      </w:r>
      <w:r>
        <w:rPr>
          <w:rFonts w:ascii="Times New Roman" w:eastAsia="Times New Roman" w:hAnsi="Times New Roman" w:cs="Times New Roman"/>
          <w:color w:val="000000"/>
          <w:sz w:val="24"/>
          <w:szCs w:val="24"/>
        </w:rPr>
        <w:t xml:space="preserve">: использовать для записи решений авторучки с красными или зелеными чернилами; обращаться с вопросами к кому-либо, кроме дежурных и членов Оргкомитета; проносить в классы тетради, справочную литературу, учебники, атласы, любые </w:t>
      </w:r>
      <w:r w:rsidR="0021656B">
        <w:rPr>
          <w:rFonts w:ascii="Times New Roman" w:eastAsia="Times New Roman" w:hAnsi="Times New Roman" w:cs="Times New Roman"/>
          <w:color w:val="000000"/>
          <w:sz w:val="24"/>
          <w:szCs w:val="24"/>
        </w:rPr>
        <w:t xml:space="preserve">калькуляторы и </w:t>
      </w:r>
      <w:r>
        <w:rPr>
          <w:rFonts w:ascii="Times New Roman" w:eastAsia="Times New Roman" w:hAnsi="Times New Roman" w:cs="Times New Roman"/>
          <w:color w:val="000000"/>
          <w:sz w:val="24"/>
          <w:szCs w:val="24"/>
        </w:rPr>
        <w:t>электронн</w:t>
      </w:r>
      <w:r w:rsidR="0021656B">
        <w:rPr>
          <w:rFonts w:ascii="Times New Roman" w:eastAsia="Times New Roman" w:hAnsi="Times New Roman" w:cs="Times New Roman"/>
          <w:color w:val="000000"/>
          <w:sz w:val="24"/>
          <w:szCs w:val="24"/>
        </w:rPr>
        <w:t>о-вычислительную технику.</w:t>
      </w:r>
      <w:r>
        <w:rPr>
          <w:rFonts w:ascii="Times New Roman" w:eastAsia="Times New Roman" w:hAnsi="Times New Roman" w:cs="Times New Roman"/>
          <w:color w:val="000000"/>
          <w:sz w:val="24"/>
          <w:szCs w:val="24"/>
        </w:rPr>
        <w:t xml:space="preserve"> </w:t>
      </w:r>
      <w:r w:rsidR="00B74E0D" w:rsidRPr="00B74E0D">
        <w:rPr>
          <w:rFonts w:ascii="Times New Roman" w:eastAsia="Times New Roman" w:hAnsi="Times New Roman" w:cs="Times New Roman"/>
          <w:color w:val="000000"/>
          <w:sz w:val="24"/>
          <w:szCs w:val="24"/>
        </w:rPr>
        <w:t xml:space="preserve">Рекомендуется перед началом этапа напомнить участникам, что в соответствии с общими методическими рекомендациями черновики членами жюри не проверяются. </w:t>
      </w:r>
      <w:r>
        <w:rPr>
          <w:rFonts w:ascii="Times New Roman" w:eastAsia="Times New Roman" w:hAnsi="Times New Roman" w:cs="Times New Roman"/>
          <w:color w:val="000000"/>
          <w:sz w:val="24"/>
          <w:szCs w:val="24"/>
        </w:rPr>
        <w:t>После раздачи заданий аналитического раунда участники муниципального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00000011"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Дежурные учителя напоминают участникам о времени, оставшемся до окончания тестового и аналитического раундов за 15 минут и за 5 минут. Участники Олимпиады обязаны по истечении времени, отведенного на каждый из раундов муниципального этапа Олимпиады, сдать листы для ответа. Участники могут сдать работу досрочно, после чего они должны покинуть класс.</w:t>
      </w:r>
    </w:p>
    <w:p w14:paraId="00000012" w14:textId="77777777" w:rsidR="00E052B5" w:rsidRDefault="00E052B5">
      <w:pPr>
        <w:widowControl w:val="0"/>
        <w:spacing w:after="0" w:line="240" w:lineRule="auto"/>
        <w:ind w:firstLine="709"/>
        <w:jc w:val="both"/>
        <w:rPr>
          <w:rFonts w:ascii="Times New Roman" w:eastAsia="Times New Roman" w:hAnsi="Times New Roman" w:cs="Times New Roman"/>
          <w:b/>
          <w:color w:val="000000"/>
          <w:sz w:val="24"/>
          <w:szCs w:val="24"/>
        </w:rPr>
      </w:pPr>
    </w:p>
    <w:p w14:paraId="00000013" w14:textId="77777777" w:rsidR="00E052B5" w:rsidRDefault="0026155E">
      <w:pPr>
        <w:widowControl w:val="0"/>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Проверка работ и оценка ответов.</w:t>
      </w:r>
    </w:p>
    <w:p w14:paraId="00000014" w14:textId="22288871"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1.Оценка ответов участников Олимпиады определяется по многобалльной шкале. В совокупности </w:t>
      </w:r>
      <w:r w:rsidR="00B74E0D">
        <w:rPr>
          <w:rFonts w:ascii="Times New Roman" w:eastAsia="Times New Roman" w:hAnsi="Times New Roman" w:cs="Times New Roman"/>
          <w:color w:val="000000"/>
          <w:sz w:val="24"/>
          <w:szCs w:val="24"/>
        </w:rPr>
        <w:t xml:space="preserve">все </w:t>
      </w:r>
      <w:r>
        <w:rPr>
          <w:rFonts w:ascii="Times New Roman" w:eastAsia="Times New Roman" w:hAnsi="Times New Roman" w:cs="Times New Roman"/>
          <w:color w:val="000000"/>
          <w:sz w:val="24"/>
          <w:szCs w:val="24"/>
        </w:rPr>
        <w:t xml:space="preserve">задания оцениваются </w:t>
      </w:r>
      <w:r>
        <w:rPr>
          <w:rFonts w:ascii="Times New Roman" w:eastAsia="Times New Roman" w:hAnsi="Times New Roman" w:cs="Times New Roman"/>
          <w:b/>
          <w:color w:val="000000"/>
          <w:sz w:val="24"/>
          <w:szCs w:val="24"/>
        </w:rPr>
        <w:t>в 100 баллов.</w:t>
      </w:r>
    </w:p>
    <w:p w14:paraId="00000015"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Итоговый балл каждого участника получается суммированием результатов всех туров олимпиады.</w:t>
      </w:r>
    </w:p>
    <w:p w14:paraId="00000016"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Жюри проверяет работы с полной беспристрастностью и направляет все усилия на то, чтобы результаты олимпиады были справедливыми.</w:t>
      </w:r>
    </w:p>
    <w:p w14:paraId="00000017"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Жюри проверяет работы в соответствии со схемами проверки, разработанными составителями. При наличии в работе участника фрагмента решения, которое не может быть оценено в соответствии со схемой проверки, жюри принимает решение исходя из своих представлений о справедливом оценивании, при возможности консультируясь с составителями. </w:t>
      </w:r>
    </w:p>
    <w:p w14:paraId="00000018"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Жюри оценивает только то, что написано в работе участника: не могут быть оценены комментарии и дополнения, которые участник может сделать после окончания тура (например, в апелляционном заявлении).</w:t>
      </w:r>
    </w:p>
    <w:p w14:paraId="00000019"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Фрагменты решения участника, зачеркнутые им в работе, не проверяются жюри. Если участник хочет отменить зачеркивание, он должен явно написать в работе, что желает, чтобы зачеркнутая часть была проверена.</w:t>
      </w:r>
    </w:p>
    <w:p w14:paraId="0000001A"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Участник должен излагать свое решение понятным языком, текст должен быть написан разборчивым почерком. При этом жюри не снижает оценку за помарки, исправления, орфографические, пунктуационные и стилистические ошибки, недостатки в оформлении работы, если решение участника можно понять.</w:t>
      </w:r>
    </w:p>
    <w:p w14:paraId="0000001B"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Все утверждения, содержащиеся в решении участника, должны быть либо общеизвестными (стандартными), либо логически следовать из условия задачи или из предыдущих рассуждений участника. Участник может не доказывать общеизвестные утверждения. Вопрос определения общеизвестности находится в компетенции жюри, но в любом случае общеизвестными считаются факты, изучаемые в рамках школьной программы. Также, как правило, общеизвестными можно считать те факты, которые многократно использовались в олимпиадах прошлых лет и приводились без доказательств в официальных решениях. Все </w:t>
      </w:r>
      <w:proofErr w:type="spellStart"/>
      <w:r>
        <w:rPr>
          <w:rFonts w:ascii="Times New Roman" w:eastAsia="Times New Roman" w:hAnsi="Times New Roman" w:cs="Times New Roman"/>
          <w:color w:val="000000"/>
          <w:sz w:val="24"/>
          <w:szCs w:val="24"/>
        </w:rPr>
        <w:t>необщеизвестные</w:t>
      </w:r>
      <w:proofErr w:type="spellEnd"/>
      <w:r>
        <w:rPr>
          <w:rFonts w:ascii="Times New Roman" w:eastAsia="Times New Roman" w:hAnsi="Times New Roman" w:cs="Times New Roman"/>
          <w:color w:val="000000"/>
          <w:sz w:val="24"/>
          <w:szCs w:val="24"/>
        </w:rPr>
        <w:t xml:space="preserve"> факты, не следующие тривиально из условия, должны быть доказаны. Решение, которое явно или скрыто опирается на не доказанные участником </w:t>
      </w:r>
      <w:proofErr w:type="spellStart"/>
      <w:r>
        <w:rPr>
          <w:rFonts w:ascii="Times New Roman" w:eastAsia="Times New Roman" w:hAnsi="Times New Roman" w:cs="Times New Roman"/>
          <w:color w:val="000000"/>
          <w:sz w:val="24"/>
          <w:szCs w:val="24"/>
        </w:rPr>
        <w:t>необщеизвестные</w:t>
      </w:r>
      <w:proofErr w:type="spellEnd"/>
      <w:r>
        <w:rPr>
          <w:rFonts w:ascii="Times New Roman" w:eastAsia="Times New Roman" w:hAnsi="Times New Roman" w:cs="Times New Roman"/>
          <w:color w:val="000000"/>
          <w:sz w:val="24"/>
          <w:szCs w:val="24"/>
        </w:rPr>
        <w:t xml:space="preserve"> факты, оценивается неполным баллом.</w:t>
      </w:r>
    </w:p>
    <w:p w14:paraId="0000001C"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Если в решении участника содержатся противоречащие друг другу суждения, то они, как правило, не оцениваются, даже если одно из них верное. Нарушение логических последовательностей (причинно-следственных связей), как правило, приводит к существенному снижению оценки.</w:t>
      </w:r>
    </w:p>
    <w:p w14:paraId="0000001D"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Если задача состоит из нескольких пунктов, то участник должен четко обозначить, где начинается решение каждого пункта. Каждый фрагмент решения проверяется в соответствии с критериями проверки, разработанными для указанного участником пункта. Если в решении участника одного из пунктов задачи содержится фрагмент решения, который в соответствии со схемой оценивания может принести баллы за другой пункт задачи, жюри может не ставить эти баллы, если из решения неочевидно, что участник понимает применимость результатов к другому пункту. При решении пунктов задачи участник может ссылаться на собственные решения (ответы) других пунктов или на общую часть решения, выписанную в начале.</w:t>
      </w:r>
    </w:p>
    <w:p w14:paraId="0000001E"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Участник может решать задачи любым корректным способом, жюри не повышает баллы за красоту и лаконичность решения, а равно не снижает их за использование нерационального способа. Корректным может быть решение, которое нестандартно и отличается по способу от авторского (приведенного в материалах составителей). В работе участника должно содержаться доказательство полноты и правильности его ответа, при этом способ получения ответа, если это не требуется для доказательства его полноты и правильности, излагать необязательно.</w:t>
      </w:r>
    </w:p>
    <w:p w14:paraId="0000001F"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Работа участника не должна оставлять сомнений в том, каким способом проводится решение задачи. Если участник излагает несколько решений задачи, которые являются разными по сути (и, возможно, приводят к разным ответам), и некоторые из </w:t>
      </w:r>
      <w:r>
        <w:rPr>
          <w:rFonts w:ascii="Times New Roman" w:eastAsia="Times New Roman" w:hAnsi="Times New Roman" w:cs="Times New Roman"/>
          <w:color w:val="000000"/>
          <w:sz w:val="24"/>
          <w:szCs w:val="24"/>
        </w:rPr>
        <w:lastRenderedPageBreak/>
        <w:t>решений являются некорректными, то жюри не обязано выбирать и проверять корректное решение.</w:t>
      </w:r>
    </w:p>
    <w:p w14:paraId="00000020"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Штрафы, которые жюри присваивает за вычислительные ошибки, зависят от серьезности последствий этих ошибок. Вычислительная ошибка, которая не привела к существенному изменению дальнейшего решения задачи и качественно не изменила сути получаемых выводов, штрафуется меньшим числом баллов, чем вычислительная ошибка, существенно повлиявшая на дальнейшее решение.</w:t>
      </w:r>
    </w:p>
    <w:p w14:paraId="00000021"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Если ошибка была допущена в первых пунктах задачи и это изменило ответы участника в последующих пунктах, то в общем случае баллы за следующие пункты не снижаются, то есть они проверяются так, как если бы собственные результаты, которыми пользуется участник, были правильными. Исключением являются случаи, когда ошибки в первых пунктах упростили или качественно исказили логику дальнейшего решения и/или ответы — в этих случаях баллы за последующие пункты могут быть существенно снижены.</w:t>
      </w:r>
    </w:p>
    <w:p w14:paraId="00000022" w14:textId="45DBD96A"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w:t>
      </w:r>
      <w:r w:rsidR="001B2C1A" w:rsidRPr="001B2C1A">
        <w:rPr>
          <w:rFonts w:ascii="Times New Roman" w:eastAsia="Times New Roman" w:hAnsi="Times New Roman" w:cs="Times New Roman"/>
          <w:color w:val="000000"/>
          <w:sz w:val="24"/>
          <w:szCs w:val="24"/>
        </w:rPr>
        <w:t>Если участник в своём решении опирается на метод перебора вариантов, то для полного балла должны быть разобраны все возможные случаи. Упущение хотя бы одного случая может привести к существенному снижению оценки (непропорциональному доле неразобранных случаев в общем их числе).</w:t>
      </w:r>
    </w:p>
    <w:p w14:paraId="00000024" w14:textId="55C4915A" w:rsidR="00E052B5" w:rsidRDefault="0026155E">
      <w:pPr>
        <w:widowControl w:val="0"/>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w:t>
      </w:r>
      <w:r w:rsidR="001B2C1A" w:rsidRPr="001B2C1A">
        <w:rPr>
          <w:rFonts w:ascii="Times New Roman" w:eastAsia="Times New Roman" w:hAnsi="Times New Roman" w:cs="Times New Roman"/>
          <w:color w:val="000000"/>
          <w:sz w:val="24"/>
          <w:szCs w:val="24"/>
        </w:rPr>
        <w:t>Если для решения участнику необходимы дополнительные предпосылки, то он должен их сформулировать. Дополнительные предпосылки при этом не должны менять</w:t>
      </w:r>
      <w:r w:rsidR="001B2C1A">
        <w:rPr>
          <w:rFonts w:ascii="Times New Roman" w:eastAsia="Times New Roman" w:hAnsi="Times New Roman" w:cs="Times New Roman"/>
          <w:color w:val="000000"/>
          <w:sz w:val="24"/>
          <w:szCs w:val="24"/>
        </w:rPr>
        <w:t xml:space="preserve"> </w:t>
      </w:r>
      <w:r w:rsidR="001B2C1A" w:rsidRPr="001B2C1A">
        <w:rPr>
          <w:rFonts w:ascii="Times New Roman" w:eastAsia="Times New Roman" w:hAnsi="Times New Roman" w:cs="Times New Roman"/>
          <w:color w:val="000000"/>
          <w:sz w:val="24"/>
          <w:szCs w:val="24"/>
        </w:rPr>
        <w:t>смысл задачи и существенно сужать круг обсуждаемых в решении ситуаций по сравнению с тем, который задан в условии.</w:t>
      </w:r>
    </w:p>
    <w:p w14:paraId="43B4EA90" w14:textId="77777777" w:rsidR="001B2C1A" w:rsidRDefault="001B2C1A">
      <w:pPr>
        <w:widowControl w:val="0"/>
        <w:spacing w:after="0" w:line="240" w:lineRule="auto"/>
        <w:ind w:firstLine="709"/>
        <w:jc w:val="both"/>
        <w:rPr>
          <w:rFonts w:ascii="Times New Roman" w:eastAsia="Times New Roman" w:hAnsi="Times New Roman" w:cs="Times New Roman"/>
          <w:b/>
          <w:color w:val="000000"/>
          <w:sz w:val="24"/>
          <w:szCs w:val="24"/>
        </w:rPr>
      </w:pPr>
    </w:p>
    <w:p w14:paraId="1A8D3640" w14:textId="77777777" w:rsidR="0061582E" w:rsidRP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
          <w:color w:val="000000"/>
          <w:sz w:val="24"/>
          <w:szCs w:val="24"/>
        </w:rPr>
        <w:t>Анализ заданий и их решений</w:t>
      </w:r>
      <w:r w:rsidRPr="0061582E">
        <w:rPr>
          <w:rFonts w:ascii="Times New Roman" w:eastAsia="Times New Roman" w:hAnsi="Times New Roman" w:cs="Times New Roman"/>
          <w:bCs/>
          <w:color w:val="000000"/>
          <w:sz w:val="24"/>
          <w:szCs w:val="24"/>
        </w:rPr>
        <w:t xml:space="preserve"> проходит в сроки, уставленные оргкомитетом. </w:t>
      </w:r>
    </w:p>
    <w:p w14:paraId="3666FF5B" w14:textId="77777777" w:rsidR="0061582E" w:rsidRP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Cs/>
          <w:color w:val="000000"/>
          <w:sz w:val="24"/>
          <w:szCs w:val="24"/>
        </w:rPr>
        <w:t xml:space="preserve">По решению организатора анализ заданий и их решений может проводиться очно или с использованием информационно-коммуникационных технологий. </w:t>
      </w:r>
    </w:p>
    <w:p w14:paraId="285F1230" w14:textId="77777777" w:rsidR="0061582E" w:rsidRP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Cs/>
          <w:color w:val="000000"/>
          <w:sz w:val="24"/>
          <w:szCs w:val="24"/>
        </w:rPr>
        <w:t xml:space="preserve">Анализ заданий и их решений осуществляют члены жюри соответствующего этапа олимпиады. </w:t>
      </w:r>
    </w:p>
    <w:p w14:paraId="624983E4" w14:textId="77777777" w:rsidR="0061582E" w:rsidRP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Cs/>
          <w:color w:val="000000"/>
          <w:sz w:val="24"/>
          <w:szCs w:val="24"/>
        </w:rPr>
        <w:t xml:space="preserve">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w:t>
      </w:r>
    </w:p>
    <w:p w14:paraId="6F64EF45" w14:textId="6B72B560" w:rsid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Cs/>
          <w:color w:val="000000"/>
          <w:sz w:val="24"/>
          <w:szCs w:val="24"/>
        </w:rPr>
        <w:t xml:space="preserve">При анализе заданий и их решений вправе присутствовать участники олимпиады, члены оргкомитета, общественные наблюдатели. </w:t>
      </w:r>
    </w:p>
    <w:p w14:paraId="23F20763" w14:textId="77777777" w:rsidR="0061582E" w:rsidRP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Cs/>
          <w:color w:val="000000"/>
          <w:sz w:val="24"/>
          <w:szCs w:val="24"/>
        </w:rPr>
        <w:t xml:space="preserve">После проведения анализа заданий и их решений в установленное организатором время жюри по запросу участников проводит показ выполненных ими олимпиадных работ. </w:t>
      </w:r>
    </w:p>
    <w:p w14:paraId="1712212E" w14:textId="496E13D3" w:rsidR="0061582E" w:rsidRP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Cs/>
          <w:color w:val="000000"/>
          <w:sz w:val="24"/>
          <w:szCs w:val="24"/>
        </w:rPr>
        <w:t xml:space="preserve">Показ работ осуществляется </w:t>
      </w:r>
      <w:r w:rsidR="006032CE">
        <w:rPr>
          <w:rFonts w:ascii="Times New Roman" w:eastAsia="Times New Roman" w:hAnsi="Times New Roman" w:cs="Times New Roman"/>
          <w:bCs/>
          <w:color w:val="000000"/>
          <w:sz w:val="24"/>
          <w:szCs w:val="24"/>
        </w:rPr>
        <w:t>не позднее трех дней после публикации ответов на сайте организатора.</w:t>
      </w:r>
      <w:r w:rsidRPr="0061582E">
        <w:rPr>
          <w:rFonts w:ascii="Times New Roman" w:eastAsia="Times New Roman" w:hAnsi="Times New Roman" w:cs="Times New Roman"/>
          <w:bCs/>
          <w:color w:val="000000"/>
          <w:sz w:val="24"/>
          <w:szCs w:val="24"/>
        </w:rPr>
        <w:t xml:space="preserve"> </w:t>
      </w:r>
    </w:p>
    <w:p w14:paraId="2D8FAEBD" w14:textId="77777777" w:rsidR="0061582E" w:rsidRP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Cs/>
          <w:color w:val="000000"/>
          <w:sz w:val="24"/>
          <w:szCs w:val="24"/>
        </w:rPr>
        <w:t xml:space="preserve">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14:paraId="7C2F5802" w14:textId="77777777" w:rsidR="0061582E" w:rsidRP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Cs/>
          <w:color w:val="000000"/>
          <w:sz w:val="24"/>
          <w:szCs w:val="24"/>
        </w:rPr>
        <w:t xml:space="preserve">Каждый участник олимпиады вправе убедиться в том, что выполненная им олимпиадная работа проверена и оценена в соответствии с критериями и методикой оценивания выполненных олимпиадных работ. </w:t>
      </w:r>
    </w:p>
    <w:p w14:paraId="3F502C47" w14:textId="77777777" w:rsidR="0061582E" w:rsidRP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Cs/>
          <w:color w:val="000000"/>
          <w:sz w:val="24"/>
          <w:szCs w:val="24"/>
        </w:rPr>
        <w:t xml:space="preserve">Во время показа запрещено выносить работы участников, выполнять фото и видеофиксацию работы, делать в ней какие-либо пометки. </w:t>
      </w:r>
    </w:p>
    <w:p w14:paraId="2AA50C1A" w14:textId="01BF7AD6" w:rsidR="0061582E" w:rsidRP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Cs/>
          <w:color w:val="000000"/>
          <w:sz w:val="24"/>
          <w:szCs w:val="24"/>
        </w:rPr>
        <w:t>Во время показа выполненных олимпиадных работ жюри не вправе изменять баллы, выставленные при проверке олимпиадных заданий.</w:t>
      </w:r>
    </w:p>
    <w:p w14:paraId="2A12D2E6" w14:textId="77777777" w:rsidR="006032CE" w:rsidRDefault="006032CE" w:rsidP="0061582E">
      <w:pPr>
        <w:widowControl w:val="0"/>
        <w:spacing w:after="0" w:line="240" w:lineRule="auto"/>
        <w:ind w:firstLine="709"/>
        <w:jc w:val="both"/>
        <w:rPr>
          <w:rFonts w:ascii="Times New Roman" w:eastAsia="Times New Roman" w:hAnsi="Times New Roman" w:cs="Times New Roman"/>
          <w:b/>
          <w:color w:val="000000"/>
          <w:sz w:val="24"/>
          <w:szCs w:val="24"/>
        </w:rPr>
      </w:pPr>
    </w:p>
    <w:p w14:paraId="4D6EE0FC" w14:textId="1F5AEF7F" w:rsidR="006032CE" w:rsidRDefault="006032CE">
      <w:pPr>
        <w:widowControl w:val="0"/>
        <w:spacing w:after="0" w:line="240" w:lineRule="auto"/>
        <w:ind w:firstLine="709"/>
        <w:jc w:val="both"/>
        <w:rPr>
          <w:rFonts w:ascii="Times New Roman" w:eastAsia="Times New Roman" w:hAnsi="Times New Roman" w:cs="Times New Roman"/>
          <w:bCs/>
          <w:color w:val="000000"/>
          <w:sz w:val="24"/>
          <w:szCs w:val="24"/>
        </w:rPr>
      </w:pPr>
      <w:r w:rsidRPr="006032CE">
        <w:rPr>
          <w:rFonts w:ascii="Times New Roman" w:eastAsia="Times New Roman" w:hAnsi="Times New Roman" w:cs="Times New Roman"/>
          <w:b/>
          <w:color w:val="000000"/>
          <w:sz w:val="24"/>
          <w:szCs w:val="24"/>
        </w:rPr>
        <w:t xml:space="preserve">Апелляция, </w:t>
      </w:r>
      <w:r w:rsidR="001B0108">
        <w:rPr>
          <w:rFonts w:ascii="Times New Roman" w:eastAsia="Times New Roman" w:hAnsi="Times New Roman" w:cs="Times New Roman"/>
          <w:bCs/>
          <w:color w:val="000000"/>
          <w:sz w:val="24"/>
          <w:szCs w:val="24"/>
        </w:rPr>
        <w:t>проводится</w:t>
      </w:r>
      <w:r w:rsidRPr="006032CE">
        <w:rPr>
          <w:rFonts w:ascii="Times New Roman" w:eastAsia="Times New Roman" w:hAnsi="Times New Roman" w:cs="Times New Roman"/>
          <w:bCs/>
          <w:color w:val="000000"/>
          <w:sz w:val="24"/>
          <w:szCs w:val="24"/>
        </w:rPr>
        <w:t xml:space="preserve"> с использованием информационно-коммуникационных технологий. </w:t>
      </w:r>
      <w:r w:rsidR="001B0108">
        <w:rPr>
          <w:rFonts w:ascii="Times New Roman" w:eastAsia="Times New Roman" w:hAnsi="Times New Roman" w:cs="Times New Roman"/>
          <w:bCs/>
          <w:color w:val="000000"/>
          <w:sz w:val="24"/>
          <w:szCs w:val="24"/>
        </w:rPr>
        <w:t>О</w:t>
      </w:r>
      <w:r w:rsidRPr="006032CE">
        <w:rPr>
          <w:rFonts w:ascii="Times New Roman" w:eastAsia="Times New Roman" w:hAnsi="Times New Roman" w:cs="Times New Roman"/>
          <w:bCs/>
          <w:color w:val="000000"/>
          <w:sz w:val="24"/>
          <w:szCs w:val="24"/>
        </w:rPr>
        <w:t xml:space="preserve">рганизатор </w:t>
      </w:r>
      <w:r w:rsidR="001B0108">
        <w:rPr>
          <w:rFonts w:ascii="Times New Roman" w:eastAsia="Times New Roman" w:hAnsi="Times New Roman" w:cs="Times New Roman"/>
          <w:bCs/>
          <w:color w:val="000000"/>
          <w:sz w:val="24"/>
          <w:szCs w:val="24"/>
        </w:rPr>
        <w:t>обеспечивает</w:t>
      </w:r>
      <w:r w:rsidRPr="006032CE">
        <w:rPr>
          <w:rFonts w:ascii="Times New Roman" w:eastAsia="Times New Roman" w:hAnsi="Times New Roman" w:cs="Times New Roman"/>
          <w:bCs/>
          <w:color w:val="000000"/>
          <w:sz w:val="24"/>
          <w:szCs w:val="24"/>
        </w:rPr>
        <w:t xml:space="preserve"> все необходимые условия для качественного и объективного проведения данной процедуры. </w:t>
      </w:r>
      <w:r w:rsidR="001B0108" w:rsidRPr="001B0108">
        <w:rPr>
          <w:rFonts w:ascii="Times New Roman" w:eastAsia="Times New Roman" w:hAnsi="Times New Roman" w:cs="Times New Roman"/>
          <w:bCs/>
          <w:color w:val="000000"/>
          <w:sz w:val="24"/>
          <w:szCs w:val="24"/>
        </w:rPr>
        <w:t xml:space="preserve">Основанием для проведения апелляции является заявление участника на имя председателя апелляционной комиссии, написанное </w:t>
      </w:r>
      <w:r w:rsidR="001B0108" w:rsidRPr="001B0108">
        <w:rPr>
          <w:rFonts w:ascii="Times New Roman" w:eastAsia="Times New Roman" w:hAnsi="Times New Roman" w:cs="Times New Roman"/>
          <w:bCs/>
          <w:color w:val="000000"/>
          <w:sz w:val="24"/>
          <w:szCs w:val="24"/>
        </w:rPr>
        <w:lastRenderedPageBreak/>
        <w:t>по установленной форме</w:t>
      </w:r>
      <w:r w:rsidR="00DE33F8">
        <w:rPr>
          <w:rFonts w:ascii="Times New Roman" w:eastAsia="Times New Roman" w:hAnsi="Times New Roman" w:cs="Times New Roman"/>
          <w:bCs/>
          <w:color w:val="000000"/>
          <w:sz w:val="24"/>
          <w:szCs w:val="24"/>
        </w:rPr>
        <w:t>.</w:t>
      </w:r>
    </w:p>
    <w:p w14:paraId="7EA2A563" w14:textId="541E4A58" w:rsidR="00DE33F8" w:rsidRPr="00DE33F8" w:rsidRDefault="00DE33F8">
      <w:pPr>
        <w:widowControl w:val="0"/>
        <w:spacing w:after="0" w:line="240" w:lineRule="auto"/>
        <w:ind w:firstLine="709"/>
        <w:jc w:val="both"/>
        <w:rPr>
          <w:rFonts w:ascii="Times New Roman" w:eastAsia="Times New Roman" w:hAnsi="Times New Roman" w:cs="Times New Roman"/>
          <w:bCs/>
          <w:color w:val="000000"/>
          <w:sz w:val="24"/>
          <w:szCs w:val="24"/>
        </w:rPr>
      </w:pPr>
      <w:r w:rsidRPr="00DE33F8">
        <w:rPr>
          <w:rFonts w:ascii="Times New Roman" w:eastAsia="Times New Roman" w:hAnsi="Times New Roman" w:cs="Times New Roman"/>
          <w:bCs/>
          <w:color w:val="000000"/>
          <w:sz w:val="24"/>
          <w:szCs w:val="24"/>
        </w:rPr>
        <w:t>По результатам рассмотрения апелляции выносится одно из следующих решений:</w:t>
      </w:r>
    </w:p>
    <w:p w14:paraId="32CB2DE2" w14:textId="77777777" w:rsidR="00DE33F8" w:rsidRPr="00DE33F8" w:rsidRDefault="00DE33F8">
      <w:pPr>
        <w:widowControl w:val="0"/>
        <w:spacing w:after="0" w:line="240" w:lineRule="auto"/>
        <w:ind w:firstLine="709"/>
        <w:jc w:val="both"/>
        <w:rPr>
          <w:rFonts w:ascii="Times New Roman" w:eastAsia="Times New Roman" w:hAnsi="Times New Roman" w:cs="Times New Roman"/>
          <w:bCs/>
          <w:color w:val="000000"/>
          <w:sz w:val="24"/>
          <w:szCs w:val="24"/>
        </w:rPr>
      </w:pPr>
      <w:r w:rsidRPr="00DE33F8">
        <w:rPr>
          <w:rFonts w:ascii="Times New Roman" w:eastAsia="Times New Roman" w:hAnsi="Times New Roman" w:cs="Times New Roman"/>
          <w:bCs/>
          <w:color w:val="000000"/>
          <w:sz w:val="24"/>
          <w:szCs w:val="24"/>
        </w:rPr>
        <w:sym w:font="Symbol" w:char="F02D"/>
      </w:r>
      <w:r w:rsidRPr="00DE33F8">
        <w:rPr>
          <w:rFonts w:ascii="Times New Roman" w:eastAsia="Times New Roman" w:hAnsi="Times New Roman" w:cs="Times New Roman"/>
          <w:bCs/>
          <w:color w:val="000000"/>
          <w:sz w:val="24"/>
          <w:szCs w:val="24"/>
        </w:rPr>
        <w:t xml:space="preserve"> отклонить апелляцию, сохранив количество баллов; </w:t>
      </w:r>
    </w:p>
    <w:p w14:paraId="5BC8851D" w14:textId="77777777" w:rsidR="00DE33F8" w:rsidRPr="00DE33F8" w:rsidRDefault="00DE33F8">
      <w:pPr>
        <w:widowControl w:val="0"/>
        <w:spacing w:after="0" w:line="240" w:lineRule="auto"/>
        <w:ind w:firstLine="709"/>
        <w:jc w:val="both"/>
        <w:rPr>
          <w:rFonts w:ascii="Times New Roman" w:eastAsia="Times New Roman" w:hAnsi="Times New Roman" w:cs="Times New Roman"/>
          <w:bCs/>
          <w:color w:val="000000"/>
          <w:sz w:val="24"/>
          <w:szCs w:val="24"/>
        </w:rPr>
      </w:pPr>
      <w:r w:rsidRPr="00DE33F8">
        <w:rPr>
          <w:rFonts w:ascii="Times New Roman" w:eastAsia="Times New Roman" w:hAnsi="Times New Roman" w:cs="Times New Roman"/>
          <w:bCs/>
          <w:color w:val="000000"/>
          <w:sz w:val="24"/>
          <w:szCs w:val="24"/>
        </w:rPr>
        <w:sym w:font="Symbol" w:char="F02D"/>
      </w:r>
      <w:r w:rsidRPr="00DE33F8">
        <w:rPr>
          <w:rFonts w:ascii="Times New Roman" w:eastAsia="Times New Roman" w:hAnsi="Times New Roman" w:cs="Times New Roman"/>
          <w:bCs/>
          <w:color w:val="000000"/>
          <w:sz w:val="24"/>
          <w:szCs w:val="24"/>
        </w:rPr>
        <w:t xml:space="preserve"> удовлетворить апелляцию с понижением количества баллов; </w:t>
      </w:r>
    </w:p>
    <w:p w14:paraId="291705F6" w14:textId="67289B55" w:rsidR="00DE33F8" w:rsidRPr="00DE33F8" w:rsidRDefault="00DE33F8">
      <w:pPr>
        <w:widowControl w:val="0"/>
        <w:spacing w:after="0" w:line="240" w:lineRule="auto"/>
        <w:ind w:firstLine="709"/>
        <w:jc w:val="both"/>
        <w:rPr>
          <w:rFonts w:ascii="Times New Roman" w:eastAsia="Times New Roman" w:hAnsi="Times New Roman" w:cs="Times New Roman"/>
          <w:bCs/>
          <w:color w:val="000000"/>
          <w:sz w:val="24"/>
          <w:szCs w:val="24"/>
        </w:rPr>
      </w:pPr>
      <w:r w:rsidRPr="00DE33F8">
        <w:rPr>
          <w:rFonts w:ascii="Times New Roman" w:eastAsia="Times New Roman" w:hAnsi="Times New Roman" w:cs="Times New Roman"/>
          <w:bCs/>
          <w:color w:val="000000"/>
          <w:sz w:val="24"/>
          <w:szCs w:val="24"/>
        </w:rPr>
        <w:sym w:font="Symbol" w:char="F02D"/>
      </w:r>
      <w:r w:rsidRPr="00DE33F8">
        <w:rPr>
          <w:rFonts w:ascii="Times New Roman" w:eastAsia="Times New Roman" w:hAnsi="Times New Roman" w:cs="Times New Roman"/>
          <w:bCs/>
          <w:color w:val="000000"/>
          <w:sz w:val="24"/>
          <w:szCs w:val="24"/>
        </w:rPr>
        <w:t xml:space="preserve"> удовлетворить апелляцию с повышением количества баллов.</w:t>
      </w:r>
    </w:p>
    <w:p w14:paraId="1BDC0C89" w14:textId="2C2A2BC2" w:rsidR="00DE33F8" w:rsidRPr="00DE33F8" w:rsidRDefault="00DE33F8">
      <w:pPr>
        <w:widowControl w:val="0"/>
        <w:spacing w:after="0" w:line="240" w:lineRule="auto"/>
        <w:ind w:firstLine="709"/>
        <w:jc w:val="both"/>
        <w:rPr>
          <w:rFonts w:ascii="Times New Roman" w:eastAsia="Times New Roman" w:hAnsi="Times New Roman" w:cs="Times New Roman"/>
          <w:bCs/>
          <w:color w:val="000000"/>
          <w:sz w:val="24"/>
          <w:szCs w:val="24"/>
        </w:rPr>
      </w:pPr>
      <w:r w:rsidRPr="00DE33F8">
        <w:rPr>
          <w:rFonts w:ascii="Times New Roman" w:eastAsia="Times New Roman" w:hAnsi="Times New Roman" w:cs="Times New Roman"/>
          <w:bCs/>
          <w:color w:val="000000"/>
          <w:sz w:val="24"/>
          <w:szCs w:val="24"/>
        </w:rPr>
        <w:t>Решение по каждой апелляции оформляется протоколом установленного вида, который подписывается членами апелляционной комиссии, принимавшими участие в рассмотрении апелляции. На основании протоколов рассмотрения апелляций вносятся соответствующие изменения в итоговые документы. Окончательные итоги утверждаются жюри с учётом результатов рассмотрения апелляций и доводятся до сведения всех участников олимпиады</w:t>
      </w:r>
    </w:p>
    <w:p w14:paraId="56110CE5" w14:textId="77777777" w:rsidR="00DE33F8" w:rsidRDefault="00DE33F8">
      <w:pPr>
        <w:widowControl w:val="0"/>
        <w:spacing w:after="0" w:line="240" w:lineRule="auto"/>
        <w:ind w:firstLine="709"/>
        <w:jc w:val="both"/>
        <w:rPr>
          <w:rFonts w:ascii="Times New Roman" w:eastAsia="Times New Roman" w:hAnsi="Times New Roman" w:cs="Times New Roman"/>
          <w:b/>
          <w:color w:val="000000"/>
          <w:sz w:val="24"/>
          <w:szCs w:val="24"/>
        </w:rPr>
      </w:pPr>
    </w:p>
    <w:p w14:paraId="0000002C" w14:textId="1897F66B" w:rsidR="00E052B5" w:rsidRDefault="0026155E">
      <w:pPr>
        <w:widowControl w:val="0"/>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Подведение итогов муниципального этапа Олимпиады</w:t>
      </w:r>
    </w:p>
    <w:p w14:paraId="0000002E" w14:textId="73199633" w:rsidR="00E052B5" w:rsidRDefault="00261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1E12F8">
        <w:rPr>
          <w:rFonts w:ascii="Times New Roman" w:eastAsia="Times New Roman" w:hAnsi="Times New Roman" w:cs="Times New Roman"/>
          <w:color w:val="000000"/>
          <w:sz w:val="24"/>
          <w:szCs w:val="24"/>
        </w:rPr>
        <w:t>Баллы, полученные участниками олимпиады за выполненные задания заносятся в итоговую таблицу</w:t>
      </w:r>
      <w:r w:rsidR="001E12F8" w:rsidRPr="001E12F8">
        <w:rPr>
          <w:rFonts w:ascii="Times New Roman" w:eastAsia="Times New Roman" w:hAnsi="Times New Roman" w:cs="Times New Roman"/>
          <w:color w:val="000000"/>
          <w:sz w:val="24"/>
          <w:szCs w:val="24"/>
        </w:rPr>
        <w:t xml:space="preserve">, которая после подписания председателем жюри </w:t>
      </w:r>
      <w:r w:rsidR="00DE33F8" w:rsidRPr="001E12F8">
        <w:rPr>
          <w:rFonts w:ascii="Times New Roman" w:eastAsia="Times New Roman" w:hAnsi="Times New Roman" w:cs="Times New Roman"/>
          <w:color w:val="000000"/>
          <w:sz w:val="24"/>
          <w:szCs w:val="24"/>
        </w:rPr>
        <w:t xml:space="preserve"> </w:t>
      </w:r>
      <w:r w:rsidR="001E12F8" w:rsidRPr="001E12F8">
        <w:rPr>
          <w:rFonts w:ascii="Times New Roman" w:eastAsia="Times New Roman" w:hAnsi="Times New Roman" w:cs="Times New Roman"/>
          <w:color w:val="000000"/>
          <w:sz w:val="24"/>
          <w:szCs w:val="24"/>
        </w:rPr>
        <w:t xml:space="preserve">публикуется на сайте организатора в сети Интернет. </w:t>
      </w:r>
      <w:r w:rsidR="007657EA">
        <w:rPr>
          <w:rFonts w:ascii="Times New Roman" w:eastAsia="Times New Roman" w:hAnsi="Times New Roman" w:cs="Times New Roman"/>
          <w:color w:val="000000"/>
          <w:sz w:val="24"/>
          <w:szCs w:val="24"/>
        </w:rPr>
        <w:t xml:space="preserve">Победители и призеры Олимпиады определяются по результатам выполнения участниками заданий в каждой из параллелей. Итоговый результат каждого участника подсчитывается как сумма полученных этим участником баллов за выполнение каждого задания. </w:t>
      </w:r>
      <w:r w:rsidR="001E12F8" w:rsidRPr="001E12F8">
        <w:rPr>
          <w:rFonts w:ascii="Times New Roman" w:eastAsia="Times New Roman" w:hAnsi="Times New Roman" w:cs="Times New Roman"/>
          <w:color w:val="000000"/>
          <w:sz w:val="24"/>
          <w:szCs w:val="24"/>
        </w:rPr>
        <w:t xml:space="preserve">Организатор на своем сайте </w:t>
      </w:r>
      <w:r w:rsidR="007657EA">
        <w:rPr>
          <w:rFonts w:ascii="Times New Roman" w:eastAsia="Times New Roman" w:hAnsi="Times New Roman" w:cs="Times New Roman"/>
          <w:color w:val="000000"/>
          <w:sz w:val="24"/>
          <w:szCs w:val="24"/>
        </w:rPr>
        <w:t>после определения призеров и победителей</w:t>
      </w:r>
      <w:r w:rsidR="001E12F8" w:rsidRPr="001E12F8">
        <w:rPr>
          <w:rFonts w:ascii="Times New Roman" w:eastAsia="Times New Roman" w:hAnsi="Times New Roman" w:cs="Times New Roman"/>
          <w:color w:val="000000"/>
          <w:sz w:val="24"/>
          <w:szCs w:val="24"/>
        </w:rPr>
        <w:t xml:space="preserve"> публикует </w:t>
      </w:r>
      <w:r w:rsidR="001E12F8" w:rsidRPr="001E12F8">
        <w:rPr>
          <w:rFonts w:ascii="Times New Roman" w:hAnsi="Times New Roman" w:cs="Times New Roman"/>
          <w:sz w:val="24"/>
          <w:szCs w:val="24"/>
        </w:rPr>
        <w:t>протоколы жюри муниципального этап</w:t>
      </w:r>
      <w:r w:rsidR="001E12F8">
        <w:rPr>
          <w:rFonts w:ascii="Times New Roman" w:hAnsi="Times New Roman" w:cs="Times New Roman"/>
          <w:sz w:val="24"/>
          <w:szCs w:val="24"/>
        </w:rPr>
        <w:t>а</w:t>
      </w:r>
      <w:r w:rsidR="001E12F8" w:rsidRPr="001E12F8">
        <w:rPr>
          <w:rFonts w:ascii="Times New Roman" w:hAnsi="Times New Roman" w:cs="Times New Roman"/>
          <w:sz w:val="24"/>
          <w:szCs w:val="24"/>
        </w:rPr>
        <w:t xml:space="preserve"> олимпиады</w:t>
      </w:r>
      <w:r w:rsidR="007657EA">
        <w:rPr>
          <w:rFonts w:ascii="Times New Roman" w:hAnsi="Times New Roman" w:cs="Times New Roman"/>
          <w:sz w:val="24"/>
          <w:szCs w:val="24"/>
        </w:rPr>
        <w:t xml:space="preserve">, </w:t>
      </w:r>
      <w:r w:rsidR="001E12F8" w:rsidRPr="001E12F8">
        <w:rPr>
          <w:rFonts w:ascii="Times New Roman" w:hAnsi="Times New Roman" w:cs="Times New Roman"/>
          <w:sz w:val="24"/>
          <w:szCs w:val="24"/>
        </w:rPr>
        <w:t>олимпиадные работы победителей и призёров муниципального этапов</w:t>
      </w:r>
      <w:r w:rsidR="007657EA">
        <w:rPr>
          <w:rFonts w:ascii="Times New Roman" w:hAnsi="Times New Roman" w:cs="Times New Roman"/>
          <w:sz w:val="24"/>
          <w:szCs w:val="24"/>
        </w:rPr>
        <w:t>.</w:t>
      </w:r>
      <w:r w:rsidR="001E12F8">
        <w:t xml:space="preserve"> </w:t>
      </w:r>
      <w:r>
        <w:rPr>
          <w:rFonts w:ascii="Times New Roman" w:eastAsia="Times New Roman" w:hAnsi="Times New Roman" w:cs="Times New Roman"/>
          <w:color w:val="000000"/>
          <w:sz w:val="24"/>
          <w:szCs w:val="24"/>
        </w:rPr>
        <w:t xml:space="preserve"> </w:t>
      </w:r>
    </w:p>
    <w:p w14:paraId="0000002F" w14:textId="77777777" w:rsidR="00E052B5" w:rsidRDefault="00E052B5">
      <w:pPr>
        <w:widowControl w:val="0"/>
        <w:spacing w:after="0"/>
      </w:pPr>
    </w:p>
    <w:p w14:paraId="00000030" w14:textId="77777777" w:rsidR="00E052B5" w:rsidRDefault="00E052B5">
      <w:pPr>
        <w:widowControl w:val="0"/>
        <w:spacing w:after="0"/>
      </w:pPr>
    </w:p>
    <w:p w14:paraId="00000031" w14:textId="77777777" w:rsidR="00E052B5" w:rsidRDefault="00E052B5">
      <w:pPr>
        <w:widowControl w:val="0"/>
        <w:spacing w:after="0"/>
      </w:pPr>
    </w:p>
    <w:p w14:paraId="00000032" w14:textId="77777777" w:rsidR="00E052B5" w:rsidRDefault="00E052B5">
      <w:pPr>
        <w:widowControl w:val="0"/>
        <w:spacing w:after="0"/>
      </w:pPr>
    </w:p>
    <w:sectPr w:rsidR="00E052B5">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2B5"/>
    <w:rsid w:val="001040C8"/>
    <w:rsid w:val="001B0108"/>
    <w:rsid w:val="001B2C1A"/>
    <w:rsid w:val="001E12F8"/>
    <w:rsid w:val="0021656B"/>
    <w:rsid w:val="0026155E"/>
    <w:rsid w:val="006032CE"/>
    <w:rsid w:val="0061582E"/>
    <w:rsid w:val="006B08D1"/>
    <w:rsid w:val="00753EB4"/>
    <w:rsid w:val="007657EA"/>
    <w:rsid w:val="00930279"/>
    <w:rsid w:val="00B74E0D"/>
    <w:rsid w:val="00B8514B"/>
    <w:rsid w:val="00DE33F8"/>
    <w:rsid w:val="00E05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84BAB"/>
  <w15:docId w15:val="{71DB57A9-C232-4D39-AF25-12C0A0CD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1714</Words>
  <Characters>9773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Татьяна Беднякова</cp:lastModifiedBy>
  <cp:revision>5</cp:revision>
  <dcterms:created xsi:type="dcterms:W3CDTF">2022-10-20T11:29:00Z</dcterms:created>
  <dcterms:modified xsi:type="dcterms:W3CDTF">2023-10-19T20:06:00Z</dcterms:modified>
</cp:coreProperties>
</file>