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A5DD8" w14:textId="77777777" w:rsidR="0078689D" w:rsidRDefault="0078689D" w:rsidP="007868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Ключ к тестУ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по технологии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78BED58C" w14:textId="77777777" w:rsidR="0078689D" w:rsidRDefault="0078689D" w:rsidP="007868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Всероссийской олимпиады школьников </w:t>
      </w:r>
    </w:p>
    <w:p w14:paraId="4C1350E6" w14:textId="77777777" w:rsidR="0078689D" w:rsidRDefault="0078689D" w:rsidP="0078689D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Муниципальный этап </w:t>
      </w:r>
    </w:p>
    <w:p w14:paraId="1C1356E8" w14:textId="77777777" w:rsidR="0078689D" w:rsidRDefault="0078689D" w:rsidP="007868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Номинация «Культура дома и декоративно-прикладное творчество» </w:t>
      </w:r>
    </w:p>
    <w:p w14:paraId="2CF9C378" w14:textId="77777777" w:rsidR="0078689D" w:rsidRDefault="0078689D" w:rsidP="007868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sym w:font="Symbol" w:char="F02D"/>
      </w:r>
      <w:r>
        <w:rPr>
          <w:rFonts w:ascii="Times New Roman" w:hAnsi="Times New Roman" w:cs="Times New Roman"/>
          <w:b/>
          <w:bCs/>
          <w:sz w:val="24"/>
          <w:szCs w:val="24"/>
        </w:rPr>
        <w:t>2023уч. г</w:t>
      </w:r>
    </w:p>
    <w:p w14:paraId="04CCAD7C" w14:textId="77777777" w:rsidR="0078689D" w:rsidRDefault="0078689D" w:rsidP="007868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8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sym w:font="Symbol" w:char="F02D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  классы</w:t>
      </w:r>
      <w:proofErr w:type="gramEnd"/>
    </w:p>
    <w:p w14:paraId="3B282E30" w14:textId="77777777" w:rsidR="0078689D" w:rsidRDefault="0078689D" w:rsidP="007868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8318"/>
      </w:tblGrid>
      <w:tr w:rsidR="0078689D" w14:paraId="6EF9857B" w14:textId="77777777" w:rsidTr="0002596D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0AD80" w14:textId="77777777" w:rsidR="0078689D" w:rsidRDefault="0078689D" w:rsidP="0002596D">
            <w:pPr>
              <w:spacing w:after="0" w:line="240" w:lineRule="auto"/>
              <w:ind w:left="-60" w:right="-11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CB49B" w14:textId="77777777" w:rsidR="0078689D" w:rsidRDefault="0078689D" w:rsidP="0002596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Ответ</w:t>
            </w:r>
          </w:p>
        </w:tc>
      </w:tr>
      <w:tr w:rsidR="0078689D" w14:paraId="014C0884" w14:textId="77777777" w:rsidTr="0002596D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2C474" w14:textId="77777777" w:rsidR="0078689D" w:rsidRPr="00430E54" w:rsidRDefault="0078689D" w:rsidP="0002596D">
            <w:pPr>
              <w:spacing w:after="0" w:line="240" w:lineRule="auto"/>
              <w:ind w:left="-60" w:right="-116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30E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1.     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79140" w14:textId="77777777" w:rsidR="0078689D" w:rsidRPr="00BD0502" w:rsidRDefault="0078689D" w:rsidP="000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б</w:t>
            </w:r>
          </w:p>
        </w:tc>
      </w:tr>
      <w:tr w:rsidR="0078689D" w14:paraId="7F469B1D" w14:textId="77777777" w:rsidTr="0002596D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F4F46" w14:textId="77777777" w:rsidR="0078689D" w:rsidRPr="00430E54" w:rsidRDefault="0078689D" w:rsidP="000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30E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1076C" w14:textId="77777777" w:rsidR="0078689D" w:rsidRPr="00D245F4" w:rsidRDefault="0078689D" w:rsidP="0002596D">
            <w:pPr>
              <w:shd w:val="clear" w:color="auto" w:fill="F8F8F8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08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1-Б, 2- А, 3-Д, 4-Г. 5-Е, 6- В</w:t>
            </w:r>
          </w:p>
        </w:tc>
      </w:tr>
      <w:tr w:rsidR="0078689D" w14:paraId="1BEB6B09" w14:textId="77777777" w:rsidTr="0002596D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9A26B" w14:textId="77777777" w:rsidR="0078689D" w:rsidRPr="00430E54" w:rsidRDefault="0078689D" w:rsidP="000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30E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8B884" w14:textId="77777777" w:rsidR="0078689D" w:rsidRPr="00D245F4" w:rsidRDefault="0078689D" w:rsidP="000259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</w:tr>
      <w:tr w:rsidR="0078689D" w14:paraId="35847C9F" w14:textId="77777777" w:rsidTr="0002596D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5EBE5" w14:textId="77777777" w:rsidR="0078689D" w:rsidRPr="00430E54" w:rsidRDefault="0078689D" w:rsidP="000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30E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78FCE" w14:textId="77777777" w:rsidR="0078689D" w:rsidRPr="00BD0502" w:rsidRDefault="0078689D" w:rsidP="000259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78689D" w14:paraId="0C45FEA5" w14:textId="77777777" w:rsidTr="0002596D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DAEBD" w14:textId="77777777" w:rsidR="0078689D" w:rsidRPr="00430E54" w:rsidRDefault="0078689D" w:rsidP="000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30E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54D5F" w14:textId="77777777" w:rsidR="0078689D" w:rsidRPr="00BD0502" w:rsidRDefault="0078689D" w:rsidP="000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608D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1- в; 2-а; 3-б.</w:t>
            </w:r>
          </w:p>
        </w:tc>
      </w:tr>
      <w:tr w:rsidR="0078689D" w14:paraId="4F3DFB4A" w14:textId="77777777" w:rsidTr="0002596D">
        <w:trPr>
          <w:trHeight w:val="19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BE34" w14:textId="77777777" w:rsidR="0078689D" w:rsidRPr="00430E54" w:rsidRDefault="0078689D" w:rsidP="000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30E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BCEEB" w14:textId="77777777" w:rsidR="0078689D" w:rsidRPr="00BD0502" w:rsidRDefault="0078689D" w:rsidP="000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C30F9">
              <w:rPr>
                <w:rFonts w:ascii="Times New Roman" w:hAnsi="Times New Roman"/>
                <w:sz w:val="24"/>
                <w:szCs w:val="24"/>
              </w:rPr>
              <w:t>1.</w:t>
            </w:r>
            <w:r w:rsidRPr="00DC30F9">
              <w:rPr>
                <w:rFonts w:ascii="Times New Roman" w:hAnsi="Times New Roman"/>
                <w:noProof/>
                <w:sz w:val="24"/>
                <w:szCs w:val="24"/>
              </w:rPr>
              <w:t>Накладные. 2. Прорезные. 3. В швах.</w:t>
            </w:r>
          </w:p>
        </w:tc>
      </w:tr>
      <w:tr w:rsidR="0078689D" w14:paraId="4C6AE5FF" w14:textId="77777777" w:rsidTr="0002596D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E31A2" w14:textId="77777777" w:rsidR="0078689D" w:rsidRPr="00430E54" w:rsidRDefault="0078689D" w:rsidP="000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30E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2CEF8" w14:textId="77777777" w:rsidR="0078689D" w:rsidRPr="005476E9" w:rsidRDefault="0078689D" w:rsidP="0002596D">
            <w:pPr>
              <w:tabs>
                <w:tab w:val="left" w:pos="4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476E9">
              <w:rPr>
                <w:rFonts w:ascii="Times New Roman" w:hAnsi="Times New Roman" w:cs="Times New Roman"/>
                <w:sz w:val="24"/>
                <w:szCs w:val="24"/>
              </w:rPr>
              <w:t>1 – г, 2 – в, 3 – ж, 4 – а, 5 – е, 6 – б.</w:t>
            </w:r>
          </w:p>
        </w:tc>
      </w:tr>
      <w:tr w:rsidR="0078689D" w14:paraId="3581A5EA" w14:textId="77777777" w:rsidTr="0002596D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642AD" w14:textId="77777777" w:rsidR="0078689D" w:rsidRPr="00430E54" w:rsidRDefault="0078689D" w:rsidP="000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30E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8B4EC" w14:textId="77777777" w:rsidR="0078689D" w:rsidRPr="006608D4" w:rsidRDefault="0078689D" w:rsidP="0002596D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</w:rPr>
            </w:pPr>
            <w:r>
              <w:t>1 – а, б, в, ж, з, 2 – г, д, е, и</w:t>
            </w:r>
          </w:p>
        </w:tc>
      </w:tr>
      <w:tr w:rsidR="0078689D" w14:paraId="088C5975" w14:textId="77777777" w:rsidTr="0002596D">
        <w:trPr>
          <w:trHeight w:val="466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6D63A" w14:textId="77777777" w:rsidR="0078689D" w:rsidRPr="00430E54" w:rsidRDefault="0078689D" w:rsidP="000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0E5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54F33" w14:textId="77777777" w:rsidR="0078689D" w:rsidRPr="00BE78B2" w:rsidRDefault="0078689D" w:rsidP="0002596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E78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E78B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E78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E78B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E78B2">
              <w:rPr>
                <w:rFonts w:ascii="Times New Roman" w:hAnsi="Times New Roman" w:cs="Times New Roman"/>
                <w:sz w:val="24"/>
                <w:szCs w:val="24"/>
              </w:rPr>
              <w:t>ёлочка,</w:t>
            </w:r>
            <w:r w:rsidRPr="00BE78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78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E78B2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BE78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E78B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E78B2">
              <w:rPr>
                <w:rFonts w:ascii="Times New Roman" w:hAnsi="Times New Roman" w:cs="Times New Roman"/>
                <w:sz w:val="24"/>
                <w:szCs w:val="24"/>
              </w:rPr>
              <w:t>алмаз</w:t>
            </w:r>
            <w:r w:rsidRPr="00BE78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78B2">
              <w:rPr>
                <w:rFonts w:ascii="Times New Roman" w:hAnsi="Times New Roman" w:cs="Times New Roman"/>
                <w:sz w:val="24"/>
                <w:szCs w:val="24"/>
              </w:rPr>
              <w:t>(квадрат</w:t>
            </w:r>
            <w:r w:rsidRPr="00BE78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78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E78B2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BE78B2">
              <w:rPr>
                <w:rFonts w:ascii="Times New Roman" w:hAnsi="Times New Roman" w:cs="Times New Roman"/>
                <w:sz w:val="24"/>
                <w:szCs w:val="24"/>
              </w:rPr>
              <w:t>квадрате),</w:t>
            </w:r>
            <w:r w:rsidRPr="00BE78B2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BE78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E78B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E78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E78B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E78B2">
              <w:rPr>
                <w:rFonts w:ascii="Times New Roman" w:hAnsi="Times New Roman" w:cs="Times New Roman"/>
                <w:sz w:val="24"/>
                <w:szCs w:val="24"/>
              </w:rPr>
              <w:t>роза</w:t>
            </w:r>
            <w:r w:rsidRPr="00BE78B2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BE78B2">
              <w:rPr>
                <w:rFonts w:ascii="Times New Roman" w:hAnsi="Times New Roman" w:cs="Times New Roman"/>
                <w:sz w:val="24"/>
                <w:szCs w:val="24"/>
              </w:rPr>
              <w:t>(крейзи),</w:t>
            </w:r>
            <w:r w:rsidRPr="00BE78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E78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E78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E78B2">
              <w:rPr>
                <w:rFonts w:ascii="Times New Roman" w:hAnsi="Times New Roman" w:cs="Times New Roman"/>
                <w:sz w:val="24"/>
                <w:szCs w:val="24"/>
              </w:rPr>
              <w:t>– ананас</w:t>
            </w:r>
          </w:p>
        </w:tc>
      </w:tr>
      <w:tr w:rsidR="0078689D" w14:paraId="75FEF946" w14:textId="77777777" w:rsidTr="0002596D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08FC9" w14:textId="77777777" w:rsidR="0078689D" w:rsidRPr="00430E54" w:rsidRDefault="0078689D" w:rsidP="000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0E5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TableNormal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603"/>
              <w:gridCol w:w="4380"/>
              <w:gridCol w:w="1471"/>
              <w:gridCol w:w="1638"/>
            </w:tblGrid>
            <w:tr w:rsidR="0078689D" w:rsidRPr="007C262C" w14:paraId="40A052DF" w14:textId="77777777" w:rsidTr="0002596D">
              <w:trPr>
                <w:trHeight w:val="321"/>
              </w:trPr>
              <w:tc>
                <w:tcPr>
                  <w:tcW w:w="630" w:type="dxa"/>
                </w:tcPr>
                <w:p w14:paraId="2CA8C0ED" w14:textId="77777777" w:rsidR="0078689D" w:rsidRPr="007C262C" w:rsidRDefault="0078689D" w:rsidP="0002596D">
                  <w:pPr>
                    <w:pStyle w:val="TableParagraph"/>
                    <w:ind w:left="8"/>
                    <w:jc w:val="center"/>
                  </w:pPr>
                  <w:r w:rsidRPr="007C262C">
                    <w:t>№</w:t>
                  </w:r>
                </w:p>
              </w:tc>
              <w:tc>
                <w:tcPr>
                  <w:tcW w:w="4573" w:type="dxa"/>
                </w:tcPr>
                <w:p w14:paraId="60FE12B2" w14:textId="77777777" w:rsidR="0078689D" w:rsidRPr="007C262C" w:rsidRDefault="0078689D" w:rsidP="0002596D">
                  <w:pPr>
                    <w:pStyle w:val="TableParagraph"/>
                    <w:ind w:left="6"/>
                    <w:jc w:val="center"/>
                  </w:pPr>
                  <w:proofErr w:type="spellStart"/>
                  <w:r w:rsidRPr="007C262C">
                    <w:t>Высказывание</w:t>
                  </w:r>
                  <w:proofErr w:type="spellEnd"/>
                </w:p>
              </w:tc>
              <w:tc>
                <w:tcPr>
                  <w:tcW w:w="990" w:type="dxa"/>
                </w:tcPr>
                <w:p w14:paraId="0E202543" w14:textId="77777777" w:rsidR="0078689D" w:rsidRPr="007C262C" w:rsidRDefault="0078689D" w:rsidP="0002596D">
                  <w:pPr>
                    <w:pStyle w:val="TableParagraph"/>
                    <w:ind w:left="465"/>
                  </w:pPr>
                  <w:proofErr w:type="spellStart"/>
                  <w:r w:rsidRPr="007C262C">
                    <w:t>Верно</w:t>
                  </w:r>
                  <w:proofErr w:type="spellEnd"/>
                </w:p>
              </w:tc>
              <w:tc>
                <w:tcPr>
                  <w:tcW w:w="1701" w:type="dxa"/>
                </w:tcPr>
                <w:p w14:paraId="024232B7" w14:textId="77777777" w:rsidR="0078689D" w:rsidRPr="007C262C" w:rsidRDefault="0078689D" w:rsidP="0002596D">
                  <w:pPr>
                    <w:pStyle w:val="TableParagraph"/>
                    <w:ind w:left="201"/>
                  </w:pPr>
                  <w:proofErr w:type="spellStart"/>
                  <w:r w:rsidRPr="007C262C">
                    <w:t>Не</w:t>
                  </w:r>
                  <w:proofErr w:type="spellEnd"/>
                  <w:r w:rsidRPr="007C262C">
                    <w:rPr>
                      <w:spacing w:val="-3"/>
                    </w:rPr>
                    <w:t xml:space="preserve"> </w:t>
                  </w:r>
                  <w:proofErr w:type="spellStart"/>
                  <w:r w:rsidRPr="007C262C">
                    <w:t>верно</w:t>
                  </w:r>
                  <w:proofErr w:type="spellEnd"/>
                </w:p>
              </w:tc>
            </w:tr>
            <w:tr w:rsidR="0078689D" w:rsidRPr="007C262C" w14:paraId="7DA3A0EF" w14:textId="77777777" w:rsidTr="0002596D">
              <w:trPr>
                <w:trHeight w:val="323"/>
              </w:trPr>
              <w:tc>
                <w:tcPr>
                  <w:tcW w:w="630" w:type="dxa"/>
                </w:tcPr>
                <w:p w14:paraId="61981E49" w14:textId="77777777" w:rsidR="0078689D" w:rsidRPr="007C262C" w:rsidRDefault="0078689D" w:rsidP="0002596D">
                  <w:pPr>
                    <w:pStyle w:val="TableParagraph"/>
                    <w:ind w:left="10"/>
                    <w:jc w:val="center"/>
                  </w:pPr>
                  <w:r w:rsidRPr="007C262C">
                    <w:t>1</w:t>
                  </w:r>
                </w:p>
              </w:tc>
              <w:tc>
                <w:tcPr>
                  <w:tcW w:w="4573" w:type="dxa"/>
                </w:tcPr>
                <w:p w14:paraId="23CECF3B" w14:textId="77777777" w:rsidR="0078689D" w:rsidRPr="002625BC" w:rsidRDefault="0078689D" w:rsidP="0002596D">
                  <w:pPr>
                    <w:pStyle w:val="TableParagraph"/>
                    <w:tabs>
                      <w:tab w:val="left" w:pos="1026"/>
                      <w:tab w:val="left" w:pos="1575"/>
                      <w:tab w:val="left" w:pos="2917"/>
                      <w:tab w:val="left" w:pos="4060"/>
                      <w:tab w:val="left" w:pos="4785"/>
                    </w:tabs>
                    <w:ind w:left="6"/>
                    <w:jc w:val="center"/>
                    <w:rPr>
                      <w:lang w:val="ru-RU"/>
                    </w:rPr>
                  </w:pPr>
                  <w:r w:rsidRPr="002625BC">
                    <w:rPr>
                      <w:lang w:val="ru-RU"/>
                    </w:rPr>
                    <w:t>Ткани</w:t>
                  </w:r>
                  <w:r w:rsidRPr="002625BC">
                    <w:rPr>
                      <w:lang w:val="ru-RU"/>
                    </w:rPr>
                    <w:tab/>
                    <w:t>со</w:t>
                  </w:r>
                  <w:r w:rsidRPr="002625BC">
                    <w:rPr>
                      <w:lang w:val="ru-RU"/>
                    </w:rPr>
                    <w:tab/>
                    <w:t>стоящим</w:t>
                  </w:r>
                  <w:r w:rsidRPr="002625BC">
                    <w:rPr>
                      <w:lang w:val="ru-RU"/>
                    </w:rPr>
                    <w:tab/>
                    <w:t>ворсом</w:t>
                  </w:r>
                  <w:r>
                    <w:rPr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при</w:t>
                  </w:r>
                  <w:r>
                    <w:rPr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раскрое</w:t>
                  </w:r>
                </w:p>
              </w:tc>
              <w:tc>
                <w:tcPr>
                  <w:tcW w:w="990" w:type="dxa"/>
                </w:tcPr>
                <w:p w14:paraId="4FF0D5D0" w14:textId="77777777" w:rsidR="0078689D" w:rsidRPr="002625BC" w:rsidRDefault="0078689D" w:rsidP="0002596D">
                  <w:pPr>
                    <w:pStyle w:val="TableParagraph"/>
                    <w:ind w:left="0"/>
                    <w:rPr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14:paraId="65475C0F" w14:textId="77777777" w:rsidR="0078689D" w:rsidRPr="007C262C" w:rsidRDefault="0078689D" w:rsidP="0002596D">
                  <w:pPr>
                    <w:pStyle w:val="TableParagraph"/>
                    <w:ind w:left="169"/>
                    <w:rPr>
                      <w:b/>
                    </w:rPr>
                  </w:pPr>
                  <w:proofErr w:type="spellStart"/>
                  <w:r w:rsidRPr="007C262C">
                    <w:rPr>
                      <w:b/>
                    </w:rPr>
                    <w:t>Не</w:t>
                  </w:r>
                  <w:proofErr w:type="spellEnd"/>
                  <w:r w:rsidRPr="007C262C">
                    <w:rPr>
                      <w:b/>
                    </w:rPr>
                    <w:t xml:space="preserve"> </w:t>
                  </w:r>
                  <w:proofErr w:type="spellStart"/>
                  <w:r w:rsidRPr="007C262C">
                    <w:rPr>
                      <w:b/>
                    </w:rPr>
                    <w:t>верно</w:t>
                  </w:r>
                  <w:proofErr w:type="spellEnd"/>
                </w:p>
              </w:tc>
            </w:tr>
            <w:tr w:rsidR="0078689D" w:rsidRPr="007C262C" w14:paraId="049F7332" w14:textId="77777777" w:rsidTr="0002596D">
              <w:trPr>
                <w:trHeight w:val="504"/>
              </w:trPr>
              <w:tc>
                <w:tcPr>
                  <w:tcW w:w="630" w:type="dxa"/>
                </w:tcPr>
                <w:p w14:paraId="0961E9D6" w14:textId="77777777" w:rsidR="0078689D" w:rsidRPr="007C262C" w:rsidRDefault="0078689D" w:rsidP="0002596D">
                  <w:pPr>
                    <w:pStyle w:val="TableParagraph"/>
                    <w:ind w:left="0"/>
                  </w:pPr>
                </w:p>
              </w:tc>
              <w:tc>
                <w:tcPr>
                  <w:tcW w:w="4573" w:type="dxa"/>
                </w:tcPr>
                <w:p w14:paraId="0C5477B5" w14:textId="77777777" w:rsidR="0078689D" w:rsidRPr="00A65F56" w:rsidRDefault="0078689D" w:rsidP="0002596D">
                  <w:pPr>
                    <w:pStyle w:val="TableParagraph"/>
                    <w:rPr>
                      <w:lang w:val="ru-RU"/>
                    </w:rPr>
                  </w:pPr>
                  <w:r w:rsidRPr="002625BC">
                    <w:rPr>
                      <w:lang w:val="ru-RU"/>
                    </w:rPr>
                    <w:t>раскладывают</w:t>
                  </w:r>
                  <w:r w:rsidRPr="002625BC">
                    <w:rPr>
                      <w:spacing w:val="44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так,</w:t>
                  </w:r>
                  <w:r w:rsidRPr="002625BC">
                    <w:rPr>
                      <w:spacing w:val="38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чтобы</w:t>
                  </w:r>
                  <w:r w:rsidRPr="002625BC">
                    <w:rPr>
                      <w:spacing w:val="42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ворс</w:t>
                  </w:r>
                  <w:r w:rsidRPr="002625BC">
                    <w:rPr>
                      <w:spacing w:val="41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был</w:t>
                  </w:r>
                  <w:r w:rsidRPr="002625BC">
                    <w:rPr>
                      <w:spacing w:val="44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направлен</w:t>
                  </w:r>
                  <w:r>
                    <w:rPr>
                      <w:lang w:val="ru-RU"/>
                    </w:rPr>
                    <w:t xml:space="preserve"> </w:t>
                  </w:r>
                  <w:r w:rsidRPr="00435BC1">
                    <w:rPr>
                      <w:lang w:val="ru-RU"/>
                    </w:rPr>
                    <w:t>сверху</w:t>
                  </w:r>
                  <w:r w:rsidRPr="00435BC1">
                    <w:rPr>
                      <w:spacing w:val="-4"/>
                      <w:lang w:val="ru-RU"/>
                    </w:rPr>
                    <w:t xml:space="preserve"> </w:t>
                  </w:r>
                  <w:r w:rsidRPr="00435BC1">
                    <w:rPr>
                      <w:lang w:val="ru-RU"/>
                    </w:rPr>
                    <w:t>вниз.</w:t>
                  </w:r>
                </w:p>
              </w:tc>
              <w:tc>
                <w:tcPr>
                  <w:tcW w:w="990" w:type="dxa"/>
                </w:tcPr>
                <w:p w14:paraId="1F8120BD" w14:textId="77777777" w:rsidR="0078689D" w:rsidRPr="00435BC1" w:rsidRDefault="0078689D" w:rsidP="0002596D">
                  <w:pPr>
                    <w:pStyle w:val="TableParagraph"/>
                    <w:ind w:left="0"/>
                    <w:rPr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14:paraId="37D1BF2A" w14:textId="77777777" w:rsidR="0078689D" w:rsidRPr="00435BC1" w:rsidRDefault="0078689D" w:rsidP="0002596D">
                  <w:pPr>
                    <w:pStyle w:val="TableParagraph"/>
                    <w:ind w:left="0"/>
                    <w:rPr>
                      <w:lang w:val="ru-RU"/>
                    </w:rPr>
                  </w:pPr>
                </w:p>
              </w:tc>
            </w:tr>
            <w:tr w:rsidR="0078689D" w:rsidRPr="007C262C" w14:paraId="1C173909" w14:textId="77777777" w:rsidTr="0002596D">
              <w:trPr>
                <w:trHeight w:val="428"/>
              </w:trPr>
              <w:tc>
                <w:tcPr>
                  <w:tcW w:w="630" w:type="dxa"/>
                </w:tcPr>
                <w:p w14:paraId="7412FCD5" w14:textId="77777777" w:rsidR="0078689D" w:rsidRPr="007C262C" w:rsidRDefault="0078689D" w:rsidP="0002596D">
                  <w:pPr>
                    <w:pStyle w:val="TableParagraph"/>
                    <w:ind w:left="10"/>
                    <w:jc w:val="center"/>
                  </w:pPr>
                  <w:r w:rsidRPr="007C262C">
                    <w:t>2</w:t>
                  </w:r>
                </w:p>
              </w:tc>
              <w:tc>
                <w:tcPr>
                  <w:tcW w:w="4573" w:type="dxa"/>
                </w:tcPr>
                <w:p w14:paraId="177A7603" w14:textId="77777777" w:rsidR="0078689D" w:rsidRPr="00A65F56" w:rsidRDefault="0078689D" w:rsidP="0002596D">
                  <w:pPr>
                    <w:pStyle w:val="TableParagraph"/>
                    <w:rPr>
                      <w:lang w:val="ru-RU"/>
                    </w:rPr>
                  </w:pPr>
                  <w:r w:rsidRPr="002625BC">
                    <w:rPr>
                      <w:lang w:val="ru-RU"/>
                    </w:rPr>
                    <w:t>У</w:t>
                  </w:r>
                  <w:r w:rsidRPr="002625BC">
                    <w:rPr>
                      <w:spacing w:val="34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денима</w:t>
                  </w:r>
                  <w:r w:rsidRPr="002625BC">
                    <w:rPr>
                      <w:spacing w:val="34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окрашена</w:t>
                  </w:r>
                  <w:r w:rsidRPr="002625BC">
                    <w:rPr>
                      <w:spacing w:val="33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только</w:t>
                  </w:r>
                  <w:r w:rsidRPr="002625BC">
                    <w:rPr>
                      <w:spacing w:val="35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нить</w:t>
                  </w:r>
                  <w:r w:rsidRPr="002625BC">
                    <w:rPr>
                      <w:spacing w:val="33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основы,</w:t>
                  </w:r>
                  <w:r w:rsidRPr="002625BC">
                    <w:rPr>
                      <w:spacing w:val="34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нить</w:t>
                  </w:r>
                  <w:r>
                    <w:rPr>
                      <w:lang w:val="ru-RU"/>
                    </w:rPr>
                    <w:t xml:space="preserve"> </w:t>
                  </w:r>
                  <w:r w:rsidRPr="00A65F56">
                    <w:rPr>
                      <w:lang w:val="ru-RU"/>
                    </w:rPr>
                    <w:t>утка</w:t>
                  </w:r>
                  <w:r w:rsidRPr="00A65F56">
                    <w:rPr>
                      <w:spacing w:val="-2"/>
                      <w:lang w:val="ru-RU"/>
                    </w:rPr>
                    <w:t xml:space="preserve"> </w:t>
                  </w:r>
                  <w:r w:rsidRPr="00A65F56">
                    <w:rPr>
                      <w:lang w:val="ru-RU"/>
                    </w:rPr>
                    <w:t>белая.</w:t>
                  </w:r>
                </w:p>
              </w:tc>
              <w:tc>
                <w:tcPr>
                  <w:tcW w:w="990" w:type="dxa"/>
                </w:tcPr>
                <w:p w14:paraId="500E03AA" w14:textId="77777777" w:rsidR="0078689D" w:rsidRPr="007C262C" w:rsidRDefault="0078689D" w:rsidP="0002596D">
                  <w:pPr>
                    <w:pStyle w:val="TableParagraph"/>
                    <w:ind w:left="431" w:right="426"/>
                    <w:jc w:val="center"/>
                    <w:rPr>
                      <w:b/>
                    </w:rPr>
                  </w:pPr>
                  <w:proofErr w:type="spellStart"/>
                  <w:r w:rsidRPr="007C262C">
                    <w:rPr>
                      <w:b/>
                    </w:rPr>
                    <w:t>Верно</w:t>
                  </w:r>
                  <w:proofErr w:type="spellEnd"/>
                </w:p>
              </w:tc>
              <w:tc>
                <w:tcPr>
                  <w:tcW w:w="1701" w:type="dxa"/>
                </w:tcPr>
                <w:p w14:paraId="44AF81E6" w14:textId="77777777" w:rsidR="0078689D" w:rsidRPr="007C262C" w:rsidRDefault="0078689D" w:rsidP="0002596D">
                  <w:pPr>
                    <w:pStyle w:val="TableParagraph"/>
                    <w:ind w:left="0"/>
                  </w:pPr>
                </w:p>
              </w:tc>
            </w:tr>
            <w:tr w:rsidR="0078689D" w:rsidRPr="007C262C" w14:paraId="1BC4360B" w14:textId="77777777" w:rsidTr="0002596D">
              <w:trPr>
                <w:trHeight w:val="1046"/>
              </w:trPr>
              <w:tc>
                <w:tcPr>
                  <w:tcW w:w="630" w:type="dxa"/>
                </w:tcPr>
                <w:p w14:paraId="41F3D800" w14:textId="77777777" w:rsidR="0078689D" w:rsidRPr="007C262C" w:rsidRDefault="0078689D" w:rsidP="0002596D">
                  <w:pPr>
                    <w:pStyle w:val="TableParagraph"/>
                    <w:ind w:left="10"/>
                    <w:jc w:val="center"/>
                  </w:pPr>
                  <w:r w:rsidRPr="007C262C">
                    <w:t>3</w:t>
                  </w:r>
                </w:p>
              </w:tc>
              <w:tc>
                <w:tcPr>
                  <w:tcW w:w="4573" w:type="dxa"/>
                </w:tcPr>
                <w:p w14:paraId="42B247A6" w14:textId="77777777" w:rsidR="0078689D" w:rsidRPr="002625BC" w:rsidRDefault="0078689D" w:rsidP="0002596D">
                  <w:pPr>
                    <w:pStyle w:val="TableParagraph"/>
                    <w:ind w:right="97"/>
                    <w:jc w:val="both"/>
                    <w:rPr>
                      <w:lang w:val="ru-RU"/>
                    </w:rPr>
                  </w:pPr>
                  <w:r w:rsidRPr="002625BC">
                    <w:rPr>
                      <w:lang w:val="ru-RU"/>
                    </w:rPr>
                    <w:t>Металлические</w:t>
                  </w:r>
                  <w:r w:rsidRPr="002625BC">
                    <w:rPr>
                      <w:spacing w:val="1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нити</w:t>
                  </w:r>
                  <w:r w:rsidRPr="002625BC">
                    <w:rPr>
                      <w:spacing w:val="1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получают</w:t>
                  </w:r>
                  <w:r w:rsidRPr="002625BC">
                    <w:rPr>
                      <w:spacing w:val="1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двумя</w:t>
                  </w:r>
                  <w:r w:rsidRPr="002625BC">
                    <w:rPr>
                      <w:spacing w:val="1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способами:</w:t>
                  </w:r>
                  <w:r w:rsidRPr="002625BC">
                    <w:rPr>
                      <w:spacing w:val="1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постепенным</w:t>
                  </w:r>
                  <w:r w:rsidRPr="002625BC">
                    <w:rPr>
                      <w:spacing w:val="71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вытягиванием</w:t>
                  </w:r>
                  <w:r w:rsidRPr="002625BC">
                    <w:rPr>
                      <w:spacing w:val="1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медной</w:t>
                  </w:r>
                  <w:r w:rsidRPr="002625BC">
                    <w:rPr>
                      <w:spacing w:val="17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проволоки</w:t>
                  </w:r>
                  <w:r w:rsidRPr="002625BC">
                    <w:rPr>
                      <w:spacing w:val="18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и</w:t>
                  </w:r>
                  <w:r w:rsidRPr="002625BC">
                    <w:rPr>
                      <w:spacing w:val="17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нарезанием</w:t>
                  </w:r>
                  <w:r w:rsidRPr="002625BC">
                    <w:rPr>
                      <w:spacing w:val="17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полосок</w:t>
                  </w:r>
                  <w:r w:rsidRPr="002625BC">
                    <w:rPr>
                      <w:spacing w:val="18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из</w:t>
                  </w:r>
                </w:p>
                <w:p w14:paraId="4C73885D" w14:textId="77777777" w:rsidR="0078689D" w:rsidRPr="007C262C" w:rsidRDefault="0078689D" w:rsidP="0002596D">
                  <w:pPr>
                    <w:pStyle w:val="TableParagraph"/>
                    <w:jc w:val="both"/>
                  </w:pPr>
                  <w:proofErr w:type="spellStart"/>
                  <w:r w:rsidRPr="007C262C">
                    <w:t>алюминиевой</w:t>
                  </w:r>
                  <w:proofErr w:type="spellEnd"/>
                  <w:r w:rsidRPr="007C262C">
                    <w:rPr>
                      <w:spacing w:val="-3"/>
                    </w:rPr>
                    <w:t xml:space="preserve"> </w:t>
                  </w:r>
                  <w:proofErr w:type="spellStart"/>
                  <w:r w:rsidRPr="007C262C">
                    <w:t>фольги</w:t>
                  </w:r>
                  <w:proofErr w:type="spellEnd"/>
                  <w:r w:rsidRPr="007C262C">
                    <w:t>.</w:t>
                  </w:r>
                </w:p>
              </w:tc>
              <w:tc>
                <w:tcPr>
                  <w:tcW w:w="990" w:type="dxa"/>
                </w:tcPr>
                <w:p w14:paraId="0743488E" w14:textId="77777777" w:rsidR="0078689D" w:rsidRPr="007C262C" w:rsidRDefault="0078689D" w:rsidP="0002596D">
                  <w:pPr>
                    <w:pStyle w:val="TableParagraph"/>
                    <w:ind w:left="431" w:right="426"/>
                    <w:jc w:val="center"/>
                    <w:rPr>
                      <w:b/>
                    </w:rPr>
                  </w:pPr>
                  <w:proofErr w:type="spellStart"/>
                  <w:r w:rsidRPr="007C262C">
                    <w:rPr>
                      <w:b/>
                    </w:rPr>
                    <w:t>Верно</w:t>
                  </w:r>
                  <w:proofErr w:type="spellEnd"/>
                </w:p>
              </w:tc>
              <w:tc>
                <w:tcPr>
                  <w:tcW w:w="1701" w:type="dxa"/>
                </w:tcPr>
                <w:p w14:paraId="3B433139" w14:textId="77777777" w:rsidR="0078689D" w:rsidRPr="007C262C" w:rsidRDefault="0078689D" w:rsidP="0002596D">
                  <w:pPr>
                    <w:pStyle w:val="TableParagraph"/>
                    <w:ind w:left="0"/>
                  </w:pPr>
                </w:p>
              </w:tc>
            </w:tr>
            <w:tr w:rsidR="0078689D" w:rsidRPr="007C262C" w14:paraId="57805200" w14:textId="77777777" w:rsidTr="0002596D">
              <w:trPr>
                <w:trHeight w:val="739"/>
              </w:trPr>
              <w:tc>
                <w:tcPr>
                  <w:tcW w:w="630" w:type="dxa"/>
                </w:tcPr>
                <w:p w14:paraId="515A11C5" w14:textId="77777777" w:rsidR="0078689D" w:rsidRPr="007C262C" w:rsidRDefault="0078689D" w:rsidP="0002596D">
                  <w:pPr>
                    <w:pStyle w:val="TableParagraph"/>
                    <w:ind w:left="10"/>
                    <w:jc w:val="center"/>
                  </w:pPr>
                  <w:r w:rsidRPr="007C262C">
                    <w:t>4</w:t>
                  </w:r>
                </w:p>
              </w:tc>
              <w:tc>
                <w:tcPr>
                  <w:tcW w:w="4573" w:type="dxa"/>
                </w:tcPr>
                <w:p w14:paraId="0768A13D" w14:textId="77777777" w:rsidR="0078689D" w:rsidRPr="002625BC" w:rsidRDefault="0078689D" w:rsidP="0002596D">
                  <w:pPr>
                    <w:pStyle w:val="TableParagraph"/>
                    <w:rPr>
                      <w:lang w:val="ru-RU"/>
                    </w:rPr>
                  </w:pPr>
                  <w:r w:rsidRPr="002625BC">
                    <w:rPr>
                      <w:lang w:val="ru-RU"/>
                    </w:rPr>
                    <w:t>Ткань</w:t>
                  </w:r>
                  <w:r w:rsidRPr="002625BC">
                    <w:rPr>
                      <w:spacing w:val="26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с</w:t>
                  </w:r>
                  <w:r w:rsidRPr="002625BC">
                    <w:rPr>
                      <w:spacing w:val="96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эффектом</w:t>
                  </w:r>
                  <w:r w:rsidRPr="002625BC">
                    <w:rPr>
                      <w:spacing w:val="94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клоке</w:t>
                  </w:r>
                  <w:r w:rsidRPr="002625BC">
                    <w:rPr>
                      <w:spacing w:val="96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вырабатывается</w:t>
                  </w:r>
                  <w:r w:rsidRPr="002625BC">
                    <w:rPr>
                      <w:spacing w:val="95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из</w:t>
                  </w:r>
                  <w:r>
                    <w:rPr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капроновых</w:t>
                  </w:r>
                  <w:r w:rsidRPr="002625BC">
                    <w:rPr>
                      <w:spacing w:val="18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нитей</w:t>
                  </w:r>
                  <w:r w:rsidRPr="002625BC">
                    <w:rPr>
                      <w:spacing w:val="21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в</w:t>
                  </w:r>
                  <w:r w:rsidRPr="002625BC">
                    <w:rPr>
                      <w:spacing w:val="16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нижнем</w:t>
                  </w:r>
                  <w:r w:rsidRPr="002625BC">
                    <w:rPr>
                      <w:spacing w:val="19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слое</w:t>
                  </w:r>
                  <w:r w:rsidRPr="002625BC">
                    <w:rPr>
                      <w:spacing w:val="19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и</w:t>
                  </w:r>
                  <w:r w:rsidRPr="002625BC">
                    <w:rPr>
                      <w:spacing w:val="18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вискозных</w:t>
                  </w:r>
                  <w:r w:rsidRPr="002625BC">
                    <w:rPr>
                      <w:spacing w:val="-67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нитей в</w:t>
                  </w:r>
                  <w:r w:rsidRPr="002625BC">
                    <w:rPr>
                      <w:spacing w:val="-1"/>
                      <w:lang w:val="ru-RU"/>
                    </w:rPr>
                    <w:t xml:space="preserve"> </w:t>
                  </w:r>
                  <w:r w:rsidRPr="002625BC">
                    <w:rPr>
                      <w:lang w:val="ru-RU"/>
                    </w:rPr>
                    <w:t>верхнем.</w:t>
                  </w:r>
                </w:p>
              </w:tc>
              <w:tc>
                <w:tcPr>
                  <w:tcW w:w="990" w:type="dxa"/>
                </w:tcPr>
                <w:p w14:paraId="53FE5F80" w14:textId="77777777" w:rsidR="0078689D" w:rsidRPr="002625BC" w:rsidRDefault="0078689D" w:rsidP="0002596D">
                  <w:pPr>
                    <w:pStyle w:val="TableParagraph"/>
                    <w:ind w:left="0"/>
                    <w:rPr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14:paraId="60A29022" w14:textId="77777777" w:rsidR="0078689D" w:rsidRPr="007C262C" w:rsidRDefault="0078689D" w:rsidP="0002596D">
                  <w:pPr>
                    <w:pStyle w:val="TableParagraph"/>
                    <w:ind w:left="169"/>
                    <w:rPr>
                      <w:b/>
                    </w:rPr>
                  </w:pPr>
                  <w:proofErr w:type="spellStart"/>
                  <w:r w:rsidRPr="007C262C">
                    <w:rPr>
                      <w:b/>
                    </w:rPr>
                    <w:t>Не</w:t>
                  </w:r>
                  <w:proofErr w:type="spellEnd"/>
                  <w:r w:rsidRPr="007C262C">
                    <w:rPr>
                      <w:b/>
                    </w:rPr>
                    <w:t xml:space="preserve"> </w:t>
                  </w:r>
                  <w:proofErr w:type="spellStart"/>
                  <w:r w:rsidRPr="007C262C">
                    <w:rPr>
                      <w:b/>
                    </w:rPr>
                    <w:t>верно</w:t>
                  </w:r>
                  <w:proofErr w:type="spellEnd"/>
                </w:p>
              </w:tc>
            </w:tr>
          </w:tbl>
          <w:p w14:paraId="70D6A82F" w14:textId="77777777" w:rsidR="0078689D" w:rsidRPr="00720485" w:rsidRDefault="0078689D" w:rsidP="000259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689D" w14:paraId="0C620357" w14:textId="77777777" w:rsidTr="0002596D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DE957" w14:textId="77777777" w:rsidR="0078689D" w:rsidRPr="00430E54" w:rsidRDefault="0078689D" w:rsidP="000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0E5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D92A3" w14:textId="77777777" w:rsidR="0078689D" w:rsidRPr="00C133CA" w:rsidRDefault="0078689D" w:rsidP="0002596D">
            <w:pPr>
              <w:pStyle w:val="a4"/>
              <w:numPr>
                <w:ilvl w:val="0"/>
                <w:numId w:val="1"/>
              </w:numPr>
              <w:tabs>
                <w:tab w:val="left" w:pos="244"/>
              </w:tabs>
              <w:ind w:left="1378" w:hanging="1422"/>
              <w:rPr>
                <w:sz w:val="24"/>
                <w:szCs w:val="24"/>
              </w:rPr>
            </w:pPr>
            <w:r w:rsidRPr="00C133CA">
              <w:rPr>
                <w:b/>
                <w:i/>
                <w:sz w:val="24"/>
                <w:szCs w:val="24"/>
              </w:rPr>
              <w:t>Название</w:t>
            </w:r>
            <w:r w:rsidRPr="00C133CA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133CA">
              <w:rPr>
                <w:b/>
                <w:i/>
                <w:sz w:val="24"/>
                <w:szCs w:val="24"/>
              </w:rPr>
              <w:t>модели</w:t>
            </w:r>
            <w:r w:rsidRPr="00C133CA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133CA">
              <w:rPr>
                <w:b/>
                <w:i/>
                <w:sz w:val="24"/>
                <w:szCs w:val="24"/>
              </w:rPr>
              <w:t>одежды:</w:t>
            </w:r>
            <w:r w:rsidRPr="00C133CA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женское</w:t>
            </w:r>
            <w:r w:rsidRPr="00C133CA">
              <w:rPr>
                <w:spacing w:val="-4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платье-рубашка.</w:t>
            </w:r>
          </w:p>
          <w:p w14:paraId="2A4F3D80" w14:textId="77777777" w:rsidR="0078689D" w:rsidRPr="00C133CA" w:rsidRDefault="0078689D" w:rsidP="0002596D">
            <w:pPr>
              <w:pStyle w:val="a4"/>
              <w:numPr>
                <w:ilvl w:val="0"/>
                <w:numId w:val="1"/>
              </w:numPr>
              <w:ind w:left="244" w:right="568" w:hanging="244"/>
              <w:rPr>
                <w:sz w:val="24"/>
                <w:szCs w:val="24"/>
              </w:rPr>
            </w:pPr>
            <w:r w:rsidRPr="00C133CA">
              <w:rPr>
                <w:b/>
                <w:i/>
                <w:sz w:val="24"/>
                <w:szCs w:val="24"/>
              </w:rPr>
              <w:t>Вид</w:t>
            </w:r>
            <w:r w:rsidRPr="00C133CA">
              <w:rPr>
                <w:b/>
                <w:i/>
                <w:spacing w:val="24"/>
                <w:sz w:val="24"/>
                <w:szCs w:val="24"/>
              </w:rPr>
              <w:t xml:space="preserve"> </w:t>
            </w:r>
            <w:r w:rsidRPr="00C133CA">
              <w:rPr>
                <w:b/>
                <w:i/>
                <w:sz w:val="24"/>
                <w:szCs w:val="24"/>
              </w:rPr>
              <w:t>материала:</w:t>
            </w:r>
            <w:r w:rsidRPr="00C133CA">
              <w:rPr>
                <w:b/>
                <w:i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C133CA">
              <w:rPr>
                <w:sz w:val="24"/>
                <w:szCs w:val="24"/>
              </w:rPr>
              <w:t>плательно</w:t>
            </w:r>
            <w:proofErr w:type="spellEnd"/>
            <w:r w:rsidRPr="00C133CA">
              <w:rPr>
                <w:sz w:val="24"/>
                <w:szCs w:val="24"/>
              </w:rPr>
              <w:t>-костюмные</w:t>
            </w:r>
            <w:r w:rsidRPr="00C133CA">
              <w:rPr>
                <w:spacing w:val="26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материалы</w:t>
            </w:r>
            <w:r w:rsidRPr="00C133CA">
              <w:rPr>
                <w:spacing w:val="25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из</w:t>
            </w:r>
            <w:r w:rsidRPr="00C133CA">
              <w:rPr>
                <w:spacing w:val="25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льняных</w:t>
            </w:r>
            <w:r w:rsidRPr="00C133CA">
              <w:rPr>
                <w:spacing w:val="25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волокон</w:t>
            </w:r>
            <w:r w:rsidRPr="00C133CA">
              <w:rPr>
                <w:spacing w:val="26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и</w:t>
            </w:r>
            <w:r w:rsidRPr="00C133CA">
              <w:rPr>
                <w:spacing w:val="-67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смеси волокон льна</w:t>
            </w:r>
            <w:r w:rsidRPr="00C133CA">
              <w:rPr>
                <w:spacing w:val="-3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и хлопка,</w:t>
            </w:r>
            <w:r w:rsidRPr="00C133CA">
              <w:rPr>
                <w:spacing w:val="-1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вискоза.</w:t>
            </w:r>
          </w:p>
          <w:p w14:paraId="3CF71983" w14:textId="77777777" w:rsidR="0078689D" w:rsidRPr="00C133CA" w:rsidRDefault="0078689D" w:rsidP="0002596D">
            <w:pPr>
              <w:pStyle w:val="a4"/>
              <w:numPr>
                <w:ilvl w:val="0"/>
                <w:numId w:val="1"/>
              </w:numPr>
              <w:tabs>
                <w:tab w:val="left" w:pos="244"/>
              </w:tabs>
              <w:ind w:left="1378" w:hanging="1422"/>
              <w:rPr>
                <w:sz w:val="24"/>
                <w:szCs w:val="24"/>
              </w:rPr>
            </w:pPr>
            <w:r w:rsidRPr="00C133CA">
              <w:rPr>
                <w:b/>
                <w:i/>
                <w:sz w:val="24"/>
                <w:szCs w:val="24"/>
              </w:rPr>
              <w:t>Назначение:</w:t>
            </w:r>
            <w:r w:rsidRPr="00C133CA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повседневная.</w:t>
            </w:r>
          </w:p>
          <w:p w14:paraId="6E9A9167" w14:textId="77777777" w:rsidR="0078689D" w:rsidRPr="00C133CA" w:rsidRDefault="0078689D" w:rsidP="0002596D">
            <w:pPr>
              <w:pStyle w:val="a4"/>
              <w:numPr>
                <w:ilvl w:val="0"/>
                <w:numId w:val="1"/>
              </w:numPr>
              <w:ind w:left="244"/>
              <w:rPr>
                <w:sz w:val="24"/>
                <w:szCs w:val="24"/>
              </w:rPr>
            </w:pPr>
            <w:r w:rsidRPr="00C133CA">
              <w:rPr>
                <w:b/>
                <w:i/>
                <w:sz w:val="24"/>
                <w:szCs w:val="24"/>
              </w:rPr>
              <w:t>Силуэт:</w:t>
            </w:r>
            <w:r w:rsidRPr="00C133CA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трапеция.</w:t>
            </w:r>
          </w:p>
          <w:p w14:paraId="3AC8FBF4" w14:textId="77777777" w:rsidR="0078689D" w:rsidRPr="00C133CA" w:rsidRDefault="0078689D" w:rsidP="0002596D">
            <w:pPr>
              <w:pStyle w:val="a4"/>
              <w:numPr>
                <w:ilvl w:val="0"/>
                <w:numId w:val="1"/>
              </w:numPr>
              <w:ind w:left="244"/>
              <w:rPr>
                <w:sz w:val="24"/>
                <w:szCs w:val="24"/>
              </w:rPr>
            </w:pPr>
            <w:r w:rsidRPr="00C133CA">
              <w:rPr>
                <w:b/>
                <w:i/>
                <w:sz w:val="24"/>
                <w:szCs w:val="24"/>
              </w:rPr>
              <w:t>Вид</w:t>
            </w:r>
            <w:r w:rsidRPr="00C133CA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133CA">
              <w:rPr>
                <w:b/>
                <w:i/>
                <w:sz w:val="24"/>
                <w:szCs w:val="24"/>
              </w:rPr>
              <w:t>отделки:</w:t>
            </w:r>
            <w:r w:rsidRPr="00C133CA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нет</w:t>
            </w:r>
            <w:r w:rsidRPr="00C133CA">
              <w:rPr>
                <w:spacing w:val="-2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отделки.</w:t>
            </w:r>
          </w:p>
          <w:p w14:paraId="4B7689E5" w14:textId="77777777" w:rsidR="0078689D" w:rsidRPr="00C133CA" w:rsidRDefault="0078689D" w:rsidP="0002596D">
            <w:pPr>
              <w:pStyle w:val="a4"/>
              <w:numPr>
                <w:ilvl w:val="0"/>
                <w:numId w:val="1"/>
              </w:numPr>
              <w:ind w:left="244" w:hanging="244"/>
              <w:rPr>
                <w:sz w:val="24"/>
                <w:szCs w:val="24"/>
              </w:rPr>
            </w:pPr>
            <w:r w:rsidRPr="00C133CA">
              <w:rPr>
                <w:b/>
                <w:i/>
                <w:sz w:val="24"/>
                <w:szCs w:val="24"/>
              </w:rPr>
              <w:t>Вид</w:t>
            </w:r>
            <w:r w:rsidRPr="00C133CA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133CA">
              <w:rPr>
                <w:b/>
                <w:i/>
                <w:sz w:val="24"/>
                <w:szCs w:val="24"/>
              </w:rPr>
              <w:t>застежки:</w:t>
            </w:r>
            <w:r w:rsidRPr="00C133CA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на</w:t>
            </w:r>
            <w:r w:rsidRPr="00C133CA">
              <w:rPr>
                <w:spacing w:val="-2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планке,</w:t>
            </w:r>
            <w:r w:rsidRPr="00C133CA">
              <w:rPr>
                <w:spacing w:val="-3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прорезные</w:t>
            </w:r>
            <w:r w:rsidRPr="00C133CA">
              <w:rPr>
                <w:spacing w:val="-3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петли</w:t>
            </w:r>
            <w:r w:rsidRPr="00C133CA">
              <w:rPr>
                <w:spacing w:val="-2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и</w:t>
            </w:r>
            <w:r w:rsidRPr="00C133CA">
              <w:rPr>
                <w:spacing w:val="-5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пуговицы.</w:t>
            </w:r>
          </w:p>
          <w:p w14:paraId="1D94F042" w14:textId="77777777" w:rsidR="0078689D" w:rsidRPr="00C133CA" w:rsidRDefault="0078689D" w:rsidP="0002596D">
            <w:pPr>
              <w:pStyle w:val="a4"/>
              <w:numPr>
                <w:ilvl w:val="0"/>
                <w:numId w:val="1"/>
              </w:numPr>
              <w:tabs>
                <w:tab w:val="left" w:pos="386"/>
              </w:tabs>
              <w:ind w:left="102" w:right="1365" w:firstLine="0"/>
              <w:rPr>
                <w:sz w:val="24"/>
                <w:szCs w:val="24"/>
              </w:rPr>
            </w:pPr>
            <w:r w:rsidRPr="00C133CA">
              <w:rPr>
                <w:b/>
                <w:i/>
                <w:sz w:val="24"/>
                <w:szCs w:val="24"/>
              </w:rPr>
              <w:t xml:space="preserve">Вид рукава: </w:t>
            </w:r>
            <w:proofErr w:type="spellStart"/>
            <w:r w:rsidRPr="00C133CA">
              <w:rPr>
                <w:sz w:val="24"/>
                <w:szCs w:val="24"/>
              </w:rPr>
              <w:t>втачной</w:t>
            </w:r>
            <w:proofErr w:type="spellEnd"/>
            <w:r w:rsidRPr="00C133CA">
              <w:rPr>
                <w:sz w:val="24"/>
                <w:szCs w:val="24"/>
              </w:rPr>
              <w:t xml:space="preserve">, </w:t>
            </w:r>
            <w:proofErr w:type="spellStart"/>
            <w:r w:rsidRPr="00C133CA">
              <w:rPr>
                <w:sz w:val="24"/>
                <w:szCs w:val="24"/>
              </w:rPr>
              <w:t>одношовный</w:t>
            </w:r>
            <w:proofErr w:type="spellEnd"/>
            <w:r w:rsidRPr="00C133CA">
              <w:rPr>
                <w:sz w:val="24"/>
                <w:szCs w:val="24"/>
              </w:rPr>
              <w:t>, рубашечного типа. Разрез рукава</w:t>
            </w:r>
            <w:r w:rsidRPr="00C133CA">
              <w:rPr>
                <w:spacing w:val="-67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оформлен планкой.</w:t>
            </w:r>
          </w:p>
          <w:p w14:paraId="75D1D430" w14:textId="77777777" w:rsidR="0078689D" w:rsidRPr="00C133CA" w:rsidRDefault="0078689D" w:rsidP="0002596D">
            <w:pPr>
              <w:pStyle w:val="a4"/>
              <w:numPr>
                <w:ilvl w:val="0"/>
                <w:numId w:val="1"/>
              </w:numPr>
              <w:tabs>
                <w:tab w:val="left" w:pos="386"/>
              </w:tabs>
              <w:ind w:left="102" w:right="1571" w:firstLine="0"/>
              <w:rPr>
                <w:sz w:val="24"/>
                <w:szCs w:val="24"/>
              </w:rPr>
            </w:pPr>
            <w:r w:rsidRPr="00C133CA">
              <w:rPr>
                <w:b/>
                <w:i/>
                <w:sz w:val="24"/>
                <w:szCs w:val="24"/>
              </w:rPr>
              <w:t xml:space="preserve">Вид воротника: </w:t>
            </w:r>
            <w:r w:rsidRPr="00C133CA">
              <w:rPr>
                <w:sz w:val="24"/>
                <w:szCs w:val="24"/>
              </w:rPr>
              <w:t>воротник стояче-отложной (отложной) с отрезной</w:t>
            </w:r>
            <w:r w:rsidRPr="00C133CA">
              <w:rPr>
                <w:spacing w:val="-67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стойкой</w:t>
            </w:r>
            <w:r w:rsidRPr="00C133CA">
              <w:rPr>
                <w:spacing w:val="-1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с</w:t>
            </w:r>
            <w:r w:rsidRPr="00C133CA">
              <w:rPr>
                <w:spacing w:val="-1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застежкой</w:t>
            </w:r>
            <w:r w:rsidRPr="00C133CA">
              <w:rPr>
                <w:spacing w:val="-2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на петлю</w:t>
            </w:r>
            <w:r w:rsidRPr="00C133CA">
              <w:rPr>
                <w:spacing w:val="-1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и</w:t>
            </w:r>
            <w:r w:rsidRPr="00C133CA">
              <w:rPr>
                <w:spacing w:val="-3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пуговицу.</w:t>
            </w:r>
          </w:p>
          <w:p w14:paraId="0DC628D5" w14:textId="77777777" w:rsidR="0078689D" w:rsidRPr="00C133CA" w:rsidRDefault="0078689D" w:rsidP="0002596D">
            <w:pPr>
              <w:pStyle w:val="a4"/>
              <w:numPr>
                <w:ilvl w:val="0"/>
                <w:numId w:val="1"/>
              </w:numPr>
              <w:tabs>
                <w:tab w:val="left" w:pos="528"/>
              </w:tabs>
              <w:ind w:left="244" w:hanging="142"/>
              <w:rPr>
                <w:sz w:val="24"/>
                <w:szCs w:val="24"/>
              </w:rPr>
            </w:pPr>
            <w:r w:rsidRPr="00C133CA">
              <w:rPr>
                <w:b/>
                <w:i/>
                <w:sz w:val="24"/>
                <w:szCs w:val="24"/>
              </w:rPr>
              <w:t>Вид</w:t>
            </w:r>
            <w:r w:rsidRPr="00C133CA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133CA">
              <w:rPr>
                <w:b/>
                <w:i/>
                <w:sz w:val="24"/>
                <w:szCs w:val="24"/>
              </w:rPr>
              <w:t>кармана:</w:t>
            </w:r>
            <w:r w:rsidRPr="00C133CA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133CA">
              <w:rPr>
                <w:sz w:val="24"/>
                <w:szCs w:val="24"/>
              </w:rPr>
              <w:t>накладной</w:t>
            </w:r>
          </w:p>
          <w:p w14:paraId="06191C5E" w14:textId="77777777" w:rsidR="0078689D" w:rsidRPr="009852F2" w:rsidRDefault="0078689D" w:rsidP="0002596D">
            <w:pPr>
              <w:widowControl w:val="0"/>
              <w:shd w:val="clear" w:color="auto" w:fill="FFFFFF"/>
              <w:tabs>
                <w:tab w:val="left" w:pos="0"/>
                <w:tab w:val="left" w:pos="47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78689D" w14:paraId="6A695CD4" w14:textId="77777777" w:rsidTr="0002596D">
        <w:trPr>
          <w:trHeight w:val="19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6D522" w14:textId="77777777" w:rsidR="0078689D" w:rsidRPr="00430E54" w:rsidRDefault="0078689D" w:rsidP="000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0E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B397E" w14:textId="77777777" w:rsidR="0078689D" w:rsidRDefault="0078689D" w:rsidP="000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608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78689D" w:rsidRPr="00430E54" w14:paraId="10EB6124" w14:textId="77777777" w:rsidTr="0002596D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B2AD9" w14:textId="77777777" w:rsidR="0078689D" w:rsidRPr="00430E54" w:rsidRDefault="0078689D" w:rsidP="000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0E5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E03" w14:textId="77777777" w:rsidR="0078689D" w:rsidRPr="00260491" w:rsidRDefault="0078689D" w:rsidP="000259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 w:rsidRPr="00260491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  <w:lang w:val="en-US"/>
              </w:rPr>
              <w:t>Blender Foundation Blender, Side Effects Software Houdini</w:t>
            </w:r>
          </w:p>
        </w:tc>
      </w:tr>
      <w:tr w:rsidR="0078689D" w14:paraId="6BC96ECC" w14:textId="77777777" w:rsidTr="0002596D">
        <w:trPr>
          <w:trHeight w:val="356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A5076" w14:textId="77777777" w:rsidR="0078689D" w:rsidRPr="00430E54" w:rsidRDefault="0078689D" w:rsidP="000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0E5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D830E" w14:textId="77777777" w:rsidR="0078689D" w:rsidRPr="00260491" w:rsidRDefault="0078689D" w:rsidP="000259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60491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Пять</w:t>
            </w:r>
          </w:p>
        </w:tc>
      </w:tr>
      <w:tr w:rsidR="0078689D" w14:paraId="054BABD5" w14:textId="77777777" w:rsidTr="0002596D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C8996" w14:textId="77777777" w:rsidR="0078689D" w:rsidRPr="00430E54" w:rsidRDefault="0078689D" w:rsidP="000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0E5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71489" w14:textId="77777777" w:rsidR="0078689D" w:rsidRPr="00260491" w:rsidRDefault="0078689D" w:rsidP="0002596D">
            <w:pPr>
              <w:tabs>
                <w:tab w:val="num" w:pos="851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60491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Науке и промышленности, компьютерных играх, медицине</w:t>
            </w:r>
          </w:p>
        </w:tc>
      </w:tr>
      <w:tr w:rsidR="0078689D" w14:paraId="6B5B5879" w14:textId="77777777" w:rsidTr="0002596D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BB89C" w14:textId="77777777" w:rsidR="0078689D" w:rsidRPr="00430E54" w:rsidRDefault="0078689D" w:rsidP="000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0E5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61549" w14:textId="77777777" w:rsidR="0078689D" w:rsidRPr="00260491" w:rsidRDefault="0078689D" w:rsidP="0002596D">
            <w:pPr>
              <w:pStyle w:val="a3"/>
              <w:shd w:val="clear" w:color="auto" w:fill="FFFFFF"/>
              <w:spacing w:line="276" w:lineRule="auto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а</w:t>
            </w:r>
          </w:p>
        </w:tc>
      </w:tr>
      <w:tr w:rsidR="0078689D" w14:paraId="6891010A" w14:textId="77777777" w:rsidTr="0002596D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E1AAF" w14:textId="77777777" w:rsidR="0078689D" w:rsidRPr="00430E54" w:rsidRDefault="0078689D" w:rsidP="000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0E5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87CF" w14:textId="77777777" w:rsidR="0078689D" w:rsidRPr="00260491" w:rsidRDefault="0078689D" w:rsidP="0002596D">
            <w:pPr>
              <w:tabs>
                <w:tab w:val="num" w:pos="851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604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</w:tr>
      <w:tr w:rsidR="0078689D" w14:paraId="47289FD3" w14:textId="77777777" w:rsidTr="0002596D">
        <w:trPr>
          <w:trHeight w:val="286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1CBC1" w14:textId="77777777" w:rsidR="0078689D" w:rsidRPr="00430E54" w:rsidRDefault="0078689D" w:rsidP="000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0E5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18.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26CE6" w14:textId="77777777" w:rsidR="0078689D" w:rsidRPr="001F0813" w:rsidRDefault="0078689D" w:rsidP="0002596D">
            <w:pPr>
              <w:tabs>
                <w:tab w:val="num" w:pos="851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F081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б</w:t>
            </w:r>
          </w:p>
        </w:tc>
      </w:tr>
      <w:tr w:rsidR="0078689D" w14:paraId="48496258" w14:textId="77777777" w:rsidTr="0002596D">
        <w:trPr>
          <w:trHeight w:val="19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84D9F" w14:textId="77777777" w:rsidR="0078689D" w:rsidRPr="00430E54" w:rsidRDefault="0078689D" w:rsidP="000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0E5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C327" w14:textId="77777777" w:rsidR="0078689D" w:rsidRPr="00260491" w:rsidRDefault="0078689D" w:rsidP="00025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491">
              <w:rPr>
                <w:rFonts w:ascii="Times New Roman" w:hAnsi="Times New Roman" w:cs="Times New Roman"/>
                <w:sz w:val="24"/>
                <w:szCs w:val="24"/>
              </w:rPr>
              <w:t>скандинавский</w:t>
            </w:r>
            <w:r w:rsidRPr="0026049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60491">
              <w:rPr>
                <w:rFonts w:ascii="Times New Roman" w:hAnsi="Times New Roman" w:cs="Times New Roman"/>
                <w:sz w:val="24"/>
                <w:szCs w:val="24"/>
              </w:rPr>
              <w:t>стиль</w:t>
            </w:r>
          </w:p>
        </w:tc>
      </w:tr>
      <w:tr w:rsidR="0078689D" w14:paraId="16D65732" w14:textId="77777777" w:rsidTr="0002596D">
        <w:trPr>
          <w:trHeight w:val="19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EA621" w14:textId="77777777" w:rsidR="0078689D" w:rsidRPr="00430E54" w:rsidRDefault="0078689D" w:rsidP="00025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30E5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29DC" w14:textId="77777777" w:rsidR="0078689D" w:rsidRPr="00593E80" w:rsidRDefault="0078689D" w:rsidP="0002596D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593E8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Творческое задание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(11 баллов)</w:t>
            </w:r>
          </w:p>
          <w:p w14:paraId="117AD004" w14:textId="77777777" w:rsidR="0078689D" w:rsidRPr="00593E80" w:rsidRDefault="0078689D" w:rsidP="0002596D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3E80">
              <w:rPr>
                <w:rFonts w:ascii="Times New Roman" w:hAnsi="Times New Roman"/>
                <w:b/>
                <w:sz w:val="24"/>
                <w:szCs w:val="24"/>
              </w:rPr>
              <w:t>Эскиз</w:t>
            </w:r>
            <w:r w:rsidRPr="00593E8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593E80">
              <w:rPr>
                <w:rFonts w:ascii="Times New Roman" w:hAnsi="Times New Roman"/>
                <w:b/>
                <w:sz w:val="24"/>
                <w:szCs w:val="24"/>
              </w:rPr>
              <w:t>3 балла).</w:t>
            </w:r>
          </w:p>
          <w:p w14:paraId="2F8ADCEE" w14:textId="77777777" w:rsidR="0078689D" w:rsidRPr="009B1CDC" w:rsidRDefault="0078689D" w:rsidP="00025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CDC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0723D74C" wp14:editId="05072739">
                  <wp:extent cx="2409825" cy="3514725"/>
                  <wp:effectExtent l="0" t="0" r="9525" b="9525"/>
                  <wp:docPr id="2" name="Рисунок 2" descr="http://moda.sproekt.com/uploads/tehnika_kroya/bryuki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http://moda.sproekt.com/uploads/tehnika_kroya/bryuki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93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351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1CDC">
              <w:rPr>
                <w:rFonts w:ascii="Times New Roman" w:hAnsi="Times New Roman"/>
                <w:noProof/>
                <w:sz w:val="28"/>
                <w:szCs w:val="28"/>
              </w:rPr>
              <w:t xml:space="preserve">              </w:t>
            </w:r>
            <w:r w:rsidRPr="009B1CDC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7E787A6A" wp14:editId="6EFD2400">
                  <wp:extent cx="1247775" cy="3533775"/>
                  <wp:effectExtent l="0" t="0" r="9525" b="9525"/>
                  <wp:docPr id="1" name="Рисунок 1" descr="C:\Users\1\Desktop\эскизы картинка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1\Desktop\эскизы картинка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353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4A6821" w14:textId="77777777" w:rsidR="0078689D" w:rsidRPr="00593E80" w:rsidRDefault="0078689D" w:rsidP="00025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E80">
              <w:rPr>
                <w:rFonts w:ascii="Times New Roman" w:hAnsi="Times New Roman"/>
                <w:b/>
                <w:sz w:val="24"/>
                <w:szCs w:val="24"/>
              </w:rPr>
              <w:t xml:space="preserve">Описание модели </w:t>
            </w:r>
            <w:r w:rsidRPr="00593E80">
              <w:rPr>
                <w:rFonts w:ascii="Times New Roman" w:hAnsi="Times New Roman"/>
                <w:sz w:val="24"/>
                <w:szCs w:val="24"/>
              </w:rPr>
              <w:t>(</w:t>
            </w:r>
            <w:r w:rsidRPr="00593E80">
              <w:rPr>
                <w:rFonts w:ascii="Times New Roman" w:hAnsi="Times New Roman"/>
                <w:b/>
                <w:sz w:val="24"/>
                <w:szCs w:val="24"/>
              </w:rPr>
              <w:t>2 балла)</w:t>
            </w:r>
            <w:r w:rsidRPr="00593E80">
              <w:rPr>
                <w:rFonts w:ascii="Times New Roman" w:hAnsi="Times New Roman"/>
                <w:sz w:val="24"/>
                <w:szCs w:val="24"/>
              </w:rPr>
              <w:t>. Брюки на широком поясе, свободные в верхней части за счет использования мягких защипов по талии.  Нижняя часть брюк заужена. На передней половинке брюк расположены прорезные карманы.</w:t>
            </w:r>
          </w:p>
          <w:p w14:paraId="2A89B9BE" w14:textId="77777777" w:rsidR="0078689D" w:rsidRPr="00593E80" w:rsidRDefault="0078689D" w:rsidP="00025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E80">
              <w:rPr>
                <w:rFonts w:ascii="Times New Roman" w:hAnsi="Times New Roman"/>
                <w:b/>
                <w:sz w:val="24"/>
                <w:szCs w:val="24"/>
              </w:rPr>
              <w:t>Рекомендуемые материалы (2 балла)</w:t>
            </w:r>
            <w:r w:rsidRPr="00593E80">
              <w:rPr>
                <w:rFonts w:ascii="Times New Roman" w:hAnsi="Times New Roman"/>
                <w:sz w:val="24"/>
                <w:szCs w:val="24"/>
              </w:rPr>
              <w:t>: легкая шерстяная ткань, хлопок с эластаном, габардин, трикотажное полотно.</w:t>
            </w:r>
          </w:p>
          <w:p w14:paraId="00A77C54" w14:textId="77777777" w:rsidR="0078689D" w:rsidRPr="00593E80" w:rsidRDefault="0078689D" w:rsidP="000259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E80">
              <w:rPr>
                <w:rFonts w:ascii="Times New Roman" w:hAnsi="Times New Roman"/>
                <w:b/>
                <w:sz w:val="24"/>
                <w:szCs w:val="24"/>
              </w:rPr>
              <w:t>Определение расхода ткани (2 балла)</w:t>
            </w:r>
            <w:r w:rsidRPr="00593E80">
              <w:rPr>
                <w:rFonts w:ascii="Times New Roman" w:hAnsi="Times New Roman"/>
                <w:sz w:val="24"/>
                <w:szCs w:val="24"/>
              </w:rPr>
              <w:t>: на брюки потребуется 1,40м (длина брюк 1,10м., припуски на обработку 0,2м., пояс 0,1м.).</w:t>
            </w:r>
          </w:p>
          <w:p w14:paraId="34594EE0" w14:textId="77777777" w:rsidR="0078689D" w:rsidRPr="00593E80" w:rsidRDefault="0078689D" w:rsidP="0002596D">
            <w:pPr>
              <w:spacing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593E80">
              <w:rPr>
                <w:rFonts w:ascii="Times New Roman" w:hAnsi="Times New Roman"/>
                <w:b/>
                <w:sz w:val="24"/>
                <w:szCs w:val="24"/>
              </w:rPr>
              <w:t>Наличие декора (2 балл).</w:t>
            </w:r>
            <w:r w:rsidRPr="00593E80">
              <w:rPr>
                <w:rFonts w:ascii="Times New Roman" w:hAnsi="Times New Roman"/>
                <w:sz w:val="24"/>
                <w:szCs w:val="24"/>
              </w:rPr>
              <w:t xml:space="preserve"> Декорировать можно нижнюю часть брюк вышивкой гладью, пояс аппликацией из кожи, вышивкой.</w:t>
            </w:r>
          </w:p>
          <w:p w14:paraId="6133AF3B" w14:textId="77777777" w:rsidR="0078689D" w:rsidRDefault="0078689D" w:rsidP="000259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14:paraId="37DBD269" w14:textId="77777777" w:rsidR="0078689D" w:rsidRDefault="0078689D" w:rsidP="0078689D"/>
    <w:p w14:paraId="05BC8B8D" w14:textId="77777777" w:rsidR="00BD53E5" w:rsidRDefault="00BD53E5"/>
    <w:sectPr w:rsidR="00BD5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90653"/>
    <w:multiLevelType w:val="hybridMultilevel"/>
    <w:tmpl w:val="BD469AAC"/>
    <w:lvl w:ilvl="0" w:tplc="4E9E73DC">
      <w:start w:val="1"/>
      <w:numFmt w:val="decimal"/>
      <w:lvlText w:val="%1."/>
      <w:lvlJc w:val="left"/>
      <w:pPr>
        <w:ind w:left="1422" w:hanging="281"/>
        <w:jc w:val="left"/>
      </w:pPr>
      <w:rPr>
        <w:rFonts w:hint="default"/>
        <w:w w:val="100"/>
        <w:lang w:val="ru-RU" w:eastAsia="en-US" w:bidi="ar-SA"/>
      </w:rPr>
    </w:lvl>
    <w:lvl w:ilvl="1" w:tplc="5DC82D2C">
      <w:start w:val="15"/>
      <w:numFmt w:val="decimal"/>
      <w:lvlText w:val="%2."/>
      <w:lvlJc w:val="left"/>
      <w:pPr>
        <w:ind w:left="2558" w:hanging="1056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D56841C">
      <w:start w:val="2"/>
      <w:numFmt w:val="decimal"/>
      <w:lvlText w:val="%3."/>
      <w:lvlJc w:val="left"/>
      <w:pPr>
        <w:ind w:left="3906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3" w:tplc="A8E295DC">
      <w:numFmt w:val="bullet"/>
      <w:lvlText w:val="•"/>
      <w:lvlJc w:val="left"/>
      <w:pPr>
        <w:ind w:left="4795" w:hanging="213"/>
      </w:pPr>
      <w:rPr>
        <w:rFonts w:hint="default"/>
        <w:lang w:val="ru-RU" w:eastAsia="en-US" w:bidi="ar-SA"/>
      </w:rPr>
    </w:lvl>
    <w:lvl w:ilvl="4" w:tplc="9CF63544">
      <w:numFmt w:val="bullet"/>
      <w:lvlText w:val="•"/>
      <w:lvlJc w:val="left"/>
      <w:pPr>
        <w:ind w:left="5691" w:hanging="213"/>
      </w:pPr>
      <w:rPr>
        <w:rFonts w:hint="default"/>
        <w:lang w:val="ru-RU" w:eastAsia="en-US" w:bidi="ar-SA"/>
      </w:rPr>
    </w:lvl>
    <w:lvl w:ilvl="5" w:tplc="C9123526">
      <w:numFmt w:val="bullet"/>
      <w:lvlText w:val="•"/>
      <w:lvlJc w:val="left"/>
      <w:pPr>
        <w:ind w:left="6587" w:hanging="213"/>
      </w:pPr>
      <w:rPr>
        <w:rFonts w:hint="default"/>
        <w:lang w:val="ru-RU" w:eastAsia="en-US" w:bidi="ar-SA"/>
      </w:rPr>
    </w:lvl>
    <w:lvl w:ilvl="6" w:tplc="4CAAA3F2">
      <w:numFmt w:val="bullet"/>
      <w:lvlText w:val="•"/>
      <w:lvlJc w:val="left"/>
      <w:pPr>
        <w:ind w:left="7483" w:hanging="213"/>
      </w:pPr>
      <w:rPr>
        <w:rFonts w:hint="default"/>
        <w:lang w:val="ru-RU" w:eastAsia="en-US" w:bidi="ar-SA"/>
      </w:rPr>
    </w:lvl>
    <w:lvl w:ilvl="7" w:tplc="10F62ED4">
      <w:numFmt w:val="bullet"/>
      <w:lvlText w:val="•"/>
      <w:lvlJc w:val="left"/>
      <w:pPr>
        <w:ind w:left="8379" w:hanging="213"/>
      </w:pPr>
      <w:rPr>
        <w:rFonts w:hint="default"/>
        <w:lang w:val="ru-RU" w:eastAsia="en-US" w:bidi="ar-SA"/>
      </w:rPr>
    </w:lvl>
    <w:lvl w:ilvl="8" w:tplc="C1EC09BE">
      <w:numFmt w:val="bullet"/>
      <w:lvlText w:val="•"/>
      <w:lvlJc w:val="left"/>
      <w:pPr>
        <w:ind w:left="9274" w:hanging="213"/>
      </w:pPr>
      <w:rPr>
        <w:rFonts w:hint="default"/>
        <w:lang w:val="ru-RU" w:eastAsia="en-US" w:bidi="ar-SA"/>
      </w:rPr>
    </w:lvl>
  </w:abstractNum>
  <w:num w:numId="1" w16cid:durableId="5913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89D"/>
    <w:rsid w:val="0078689D"/>
    <w:rsid w:val="00BD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60F7"/>
  <w15:chartTrackingRefBased/>
  <w15:docId w15:val="{BF7248B6-46D0-456A-A9E3-DEC18487D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89D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689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868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8689D"/>
    <w:pPr>
      <w:widowControl w:val="0"/>
      <w:autoSpaceDE w:val="0"/>
      <w:autoSpaceDN w:val="0"/>
      <w:spacing w:after="0" w:line="240" w:lineRule="auto"/>
      <w:ind w:left="105"/>
    </w:pPr>
    <w:rPr>
      <w:rFonts w:ascii="Times New Roman" w:hAnsi="Times New Roman" w:cs="Times New Roman"/>
      <w:lang w:eastAsia="en-US"/>
    </w:rPr>
  </w:style>
  <w:style w:type="paragraph" w:styleId="a4">
    <w:name w:val="List Paragraph"/>
    <w:basedOn w:val="a"/>
    <w:uiPriority w:val="1"/>
    <w:qFormat/>
    <w:rsid w:val="0078689D"/>
    <w:pPr>
      <w:widowControl w:val="0"/>
      <w:autoSpaceDE w:val="0"/>
      <w:autoSpaceDN w:val="0"/>
      <w:spacing w:after="0" w:line="240" w:lineRule="auto"/>
      <w:ind w:left="1367" w:hanging="421"/>
    </w:pPr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Оганнисян Лариса Арамовна</dc:creator>
  <cp:keywords/>
  <dc:description/>
  <cp:lastModifiedBy>Оганнисян Лариса Арамовна</cp:lastModifiedBy>
  <cp:revision>1</cp:revision>
  <dcterms:created xsi:type="dcterms:W3CDTF">2022-10-16T19:21:00Z</dcterms:created>
  <dcterms:modified xsi:type="dcterms:W3CDTF">2022-10-16T19:21:00Z</dcterms:modified>
</cp:coreProperties>
</file>