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533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по результатам мониторинга деятельности по  сопровождению профессионального самоопределения обучающихся общеобразовательных организациях Миллеровского района за 2021/22 учебный  год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  Выбор профессии, профессиональное самоопределение – это ответственный этап в жизни каждого молодого человека, связанный с его развитием и становлением как личности.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        На современном этапе в условиях реализации ФГОС одной из главных задач профессиональной ориентации учащихся является подготовка к осознанному профессиональному выбору.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        Образовательная организация выступает одним из важных звеньев системы образования, которая должна оказывать учащимся помощь в их профессиональном самоопределении, в выборе будущей профессии с учѐтом индивидуальных особенностей, склонностей, способностей, в адаптации </w:t>
      </w:r>
      <w:proofErr w:type="gramStart"/>
      <w:r w:rsidRPr="0021553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15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5533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215533">
        <w:rPr>
          <w:rFonts w:ascii="Times New Roman" w:hAnsi="Times New Roman" w:cs="Times New Roman"/>
          <w:sz w:val="28"/>
          <w:szCs w:val="28"/>
        </w:rPr>
        <w:t xml:space="preserve"> экономическим отношениям, создавать образовательные предпосылки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для развития их интеллектуального и личностного потенциала, повышать уровень информированности о различных аспектах современных профессий, а также их </w:t>
      </w:r>
      <w:proofErr w:type="spellStart"/>
      <w:r w:rsidRPr="00215533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215533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DC4128" w:rsidRDefault="00215533" w:rsidP="00DC4128">
      <w:pPr>
        <w:pStyle w:val="TableParagraph"/>
        <w:spacing w:line="316" w:lineRule="exact"/>
        <w:ind w:left="109"/>
        <w:rPr>
          <w:sz w:val="28"/>
          <w:szCs w:val="28"/>
        </w:rPr>
      </w:pPr>
      <w:r w:rsidRPr="00215533">
        <w:rPr>
          <w:sz w:val="28"/>
          <w:szCs w:val="28"/>
        </w:rPr>
        <w:t xml:space="preserve">         Профориентация обучающихся в общеобразовательных организациях Миллеровского района осуществляется в соответствии с Планом мероприятий («дорожной картой») по профессиональной ориентации школьников, начиная с младших классов, и привлечению к этой работе родителей на 2021-2022 года», </w:t>
      </w:r>
      <w:r w:rsidR="00DC4128">
        <w:rPr>
          <w:sz w:val="28"/>
        </w:rPr>
        <w:t>утвержденным  МУ УО Миллеровского района и ГКУ РО «ЦЗН» г. Миллерово от 30.08.2021 г.</w:t>
      </w:r>
      <w:r w:rsidRPr="00215533">
        <w:rPr>
          <w:sz w:val="28"/>
          <w:szCs w:val="28"/>
        </w:rPr>
        <w:t xml:space="preserve">        </w:t>
      </w:r>
    </w:p>
    <w:p w:rsidR="00215533" w:rsidRPr="00DC4128" w:rsidRDefault="00DC4128" w:rsidP="00DC4128">
      <w:pPr>
        <w:pStyle w:val="TableParagraph"/>
        <w:spacing w:line="316" w:lineRule="exact"/>
        <w:ind w:left="109"/>
        <w:rPr>
          <w:sz w:val="28"/>
        </w:rPr>
      </w:pPr>
      <w:r>
        <w:rPr>
          <w:sz w:val="28"/>
          <w:szCs w:val="28"/>
        </w:rPr>
        <w:t xml:space="preserve">          </w:t>
      </w:r>
      <w:proofErr w:type="spellStart"/>
      <w:r w:rsidR="00215533" w:rsidRPr="00215533">
        <w:rPr>
          <w:sz w:val="28"/>
          <w:szCs w:val="28"/>
        </w:rPr>
        <w:t>Профориентационная</w:t>
      </w:r>
      <w:proofErr w:type="spellEnd"/>
      <w:r w:rsidR="00215533" w:rsidRPr="00215533">
        <w:rPr>
          <w:sz w:val="28"/>
          <w:szCs w:val="28"/>
        </w:rPr>
        <w:t xml:space="preserve"> работа организована в 32 общеобразовательных организациях Миллеровского  района.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        На официальном сайте Управления образования администрации Миллеровского района размещается информация по </w:t>
      </w:r>
      <w:proofErr w:type="spellStart"/>
      <w:r w:rsidRPr="00215533">
        <w:rPr>
          <w:rFonts w:ascii="Times New Roman" w:hAnsi="Times New Roman" w:cs="Times New Roman"/>
          <w:sz w:val="28"/>
          <w:szCs w:val="28"/>
        </w:rPr>
        <w:t>профориентационным</w:t>
      </w:r>
      <w:proofErr w:type="spellEnd"/>
      <w:r w:rsidRPr="00215533">
        <w:rPr>
          <w:rFonts w:ascii="Times New Roman" w:hAnsi="Times New Roman" w:cs="Times New Roman"/>
          <w:sz w:val="28"/>
          <w:szCs w:val="28"/>
        </w:rPr>
        <w:t xml:space="preserve"> мероприятиям с целью информационной поддержки профессиональной ориентации: информация о профессиональных образовательных организациях района и области, информация об отраслях экономики региона, востребованных в регионе профессиях и специальностях, консультации родителям.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    В общеобразовательных организациях </w:t>
      </w:r>
      <w:proofErr w:type="spellStart"/>
      <w:r w:rsidRPr="00215533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215533">
        <w:rPr>
          <w:rFonts w:ascii="Times New Roman" w:hAnsi="Times New Roman" w:cs="Times New Roman"/>
          <w:sz w:val="28"/>
          <w:szCs w:val="28"/>
        </w:rPr>
        <w:t xml:space="preserve"> работа ведется по следующим направлениям: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533">
        <w:rPr>
          <w:rFonts w:ascii="Times New Roman" w:hAnsi="Times New Roman" w:cs="Times New Roman"/>
          <w:b/>
          <w:bCs/>
          <w:sz w:val="28"/>
          <w:szCs w:val="28"/>
        </w:rPr>
        <w:t>1. Организационная работа в образовательной организации: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15533">
        <w:rPr>
          <w:rFonts w:ascii="Times New Roman" w:hAnsi="Times New Roman" w:cs="Times New Roman"/>
          <w:sz w:val="28"/>
          <w:szCs w:val="28"/>
        </w:rPr>
        <w:t>в 32 учреждениях (100%) оформлены информационные стенды по профориентации;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анализ результатов профориентационной работы за прошлый год проведен в 32 учреждениях (100%);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общешкольный план профориентационной работы на текущий учебный год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разработан в 31учреждениях (</w:t>
      </w:r>
      <w:r w:rsidRPr="00DC4128">
        <w:rPr>
          <w:rFonts w:ascii="Times New Roman" w:hAnsi="Times New Roman" w:cs="Times New Roman"/>
          <w:sz w:val="28"/>
          <w:szCs w:val="28"/>
        </w:rPr>
        <w:t>100%</w:t>
      </w:r>
      <w:r w:rsidRPr="00215533">
        <w:rPr>
          <w:rFonts w:ascii="Times New Roman" w:hAnsi="Times New Roman" w:cs="Times New Roman"/>
          <w:sz w:val="28"/>
          <w:szCs w:val="28"/>
        </w:rPr>
        <w:t>);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ведение раздела «Организация профориентационной работы в классе» в плане воспитательной работы с классом отражено в 32 учреждениях (100%);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lastRenderedPageBreak/>
        <w:t>- документацией и методическими материалами по профориентации обеспечены 32 организаций (100%);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в 24 учреждениях (75%) на официальном сайте имеются страницы «Профориентация обучающихся».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533">
        <w:rPr>
          <w:rFonts w:ascii="Times New Roman" w:hAnsi="Times New Roman" w:cs="Times New Roman"/>
          <w:b/>
          <w:bCs/>
          <w:sz w:val="28"/>
          <w:szCs w:val="28"/>
        </w:rPr>
        <w:t>2. Работа с педагогическими кадрами: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даны рекомендации классным руководителям по планированию профориентационной работы с учащимися различных возрастных групп на учебный год - в 32 учреждениях (100%);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вопросы профориентационной работы рассматриваются на педсоветах школы и совещаниях, в ходе которых заслушиваются отчеты классных руководителей, руководителей кружков о проделанной работе по профориентации в32организациях (100%).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b/>
          <w:bCs/>
          <w:sz w:val="28"/>
          <w:szCs w:val="28"/>
        </w:rPr>
        <w:t>3. Работа с родителями</w:t>
      </w:r>
      <w:r w:rsidRPr="00215533">
        <w:rPr>
          <w:rFonts w:ascii="Times New Roman" w:hAnsi="Times New Roman" w:cs="Times New Roman"/>
          <w:sz w:val="28"/>
          <w:szCs w:val="28"/>
        </w:rPr>
        <w:t>: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в 28 учреждениях (87,5%) проводятся индивидуальные консультации с родителями по вопросу выбора профессий учащимися;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встречи учащихся с родителями – представителями различных профессий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организуются в 28 учреждениях (87,5%);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общешкольные и классные родительские собрания с освещением вопросов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профориентации школьников проводятся в32 учреждениях (100%).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533">
        <w:rPr>
          <w:rFonts w:ascii="Times New Roman" w:hAnsi="Times New Roman" w:cs="Times New Roman"/>
          <w:b/>
          <w:bCs/>
          <w:sz w:val="28"/>
          <w:szCs w:val="28"/>
        </w:rPr>
        <w:t xml:space="preserve">4. Работа с </w:t>
      </w:r>
      <w:proofErr w:type="gramStart"/>
      <w:r w:rsidRPr="00215533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21553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- в образовательных организациях проводятся </w:t>
      </w:r>
      <w:proofErr w:type="gramStart"/>
      <w:r w:rsidRPr="00215533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215533">
        <w:rPr>
          <w:rFonts w:ascii="Times New Roman" w:hAnsi="Times New Roman" w:cs="Times New Roman"/>
          <w:sz w:val="28"/>
          <w:szCs w:val="28"/>
        </w:rPr>
        <w:t xml:space="preserve"> и групповые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консультации учащихся, тестирование с целью выявления профессиональной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направленности или проблем учащихся по профориентации –32 учреждений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(100%);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проводятся классные часы с освещением вопросов профориентации – 32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организаций (100%);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приняли участие в конкурсных мероприятиях (конкурсах, фестивалях, смотрах, в т.ч. декоративно-прикладного и технического творчества) по профориентации – 9 школ (28%);</w:t>
      </w:r>
    </w:p>
    <w:p w:rsidR="00215533" w:rsidRPr="00EA2C1A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2C1A">
        <w:rPr>
          <w:rFonts w:ascii="Times New Roman" w:hAnsi="Times New Roman" w:cs="Times New Roman"/>
          <w:sz w:val="28"/>
          <w:szCs w:val="28"/>
        </w:rPr>
        <w:t xml:space="preserve">- </w:t>
      </w:r>
      <w:r w:rsidR="00EA2C1A" w:rsidRPr="00EA2C1A">
        <w:rPr>
          <w:rFonts w:ascii="Times New Roman" w:hAnsi="Times New Roman" w:cs="Times New Roman"/>
          <w:sz w:val="28"/>
          <w:szCs w:val="28"/>
        </w:rPr>
        <w:t>внеурочная работа</w:t>
      </w:r>
      <w:r w:rsidRPr="00EA2C1A">
        <w:rPr>
          <w:rFonts w:ascii="Times New Roman" w:hAnsi="Times New Roman" w:cs="Times New Roman"/>
          <w:sz w:val="28"/>
          <w:szCs w:val="28"/>
        </w:rPr>
        <w:t xml:space="preserve"> профор</w:t>
      </w:r>
      <w:r w:rsidR="00EA2C1A" w:rsidRPr="00EA2C1A">
        <w:rPr>
          <w:rFonts w:ascii="Times New Roman" w:hAnsi="Times New Roman" w:cs="Times New Roman"/>
          <w:sz w:val="28"/>
          <w:szCs w:val="28"/>
        </w:rPr>
        <w:t>иентационной направленности ведё</w:t>
      </w:r>
      <w:r w:rsidRPr="00EA2C1A">
        <w:rPr>
          <w:rFonts w:ascii="Times New Roman" w:hAnsi="Times New Roman" w:cs="Times New Roman"/>
          <w:sz w:val="28"/>
          <w:szCs w:val="28"/>
        </w:rPr>
        <w:t>тся в школах</w:t>
      </w:r>
      <w:r w:rsidR="00EA2C1A" w:rsidRPr="00EA2C1A">
        <w:rPr>
          <w:rFonts w:ascii="Times New Roman" w:hAnsi="Times New Roman" w:cs="Times New Roman"/>
          <w:sz w:val="28"/>
          <w:szCs w:val="28"/>
        </w:rPr>
        <w:t xml:space="preserve"> города и </w:t>
      </w:r>
      <w:r w:rsidRPr="00EA2C1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EA2C1A">
        <w:rPr>
          <w:rFonts w:ascii="Times New Roman" w:hAnsi="Times New Roman" w:cs="Times New Roman"/>
          <w:sz w:val="28"/>
          <w:szCs w:val="28"/>
        </w:rPr>
        <w:t xml:space="preserve"> </w:t>
      </w:r>
      <w:r w:rsidR="00EA2C1A" w:rsidRPr="00EA2C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ведутся кружки профориентационной направленности «Робототехника» и «Компьютер и я», его посещают 40 обучающихся.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Обучающиеся школ (917 чел.- 14%) района приняли участие в Днях открытых дверей, ярмарках, фестивалях профессий, акций, конкурсах профессионального мастерства, акции «Неделя без турникетов», в едином </w:t>
      </w:r>
      <w:proofErr w:type="spellStart"/>
      <w:r w:rsidRPr="00215533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Pr="00215533">
        <w:rPr>
          <w:rFonts w:ascii="Times New Roman" w:hAnsi="Times New Roman" w:cs="Times New Roman"/>
          <w:sz w:val="28"/>
          <w:szCs w:val="28"/>
        </w:rPr>
        <w:t xml:space="preserve"> уроке «Урок профессионализма», во Всероссийских открытых уроках «</w:t>
      </w:r>
      <w:proofErr w:type="spellStart"/>
      <w:r w:rsidRPr="00215533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215533">
        <w:rPr>
          <w:rFonts w:ascii="Times New Roman" w:hAnsi="Times New Roman" w:cs="Times New Roman"/>
          <w:sz w:val="28"/>
          <w:szCs w:val="28"/>
        </w:rPr>
        <w:t>»;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533">
        <w:rPr>
          <w:rFonts w:ascii="Times New Roman" w:hAnsi="Times New Roman" w:cs="Times New Roman"/>
          <w:sz w:val="28"/>
          <w:szCs w:val="28"/>
        </w:rPr>
        <w:t>- во всех учреждениях (100%) проводятся встречи обучающихся с представителями различных профессий, экскурсии в учреждения культуры, образования, здравоохранения, МВД, МЧС, среднего и высшего профессионального образования, на предприятия и хозяйствующие объекты (магазин, почта, парикмахерская, фермерские хозяйства и т.д.).</w:t>
      </w:r>
      <w:proofErr w:type="gramEnd"/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936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57936" w:rsidRDefault="00B57936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 2020/21 г. 68,1%обучающихся 11 классов поступили в ВУЗы и 22,8% в ПОО, 54,7% девятиклассников стали обучаться в ПОО, 45,3% продолжили учебу в образовательных организациях Миллеровского района. Данные этого года будут переданы в УО в сентябре текущего года.</w:t>
      </w:r>
    </w:p>
    <w:p w:rsidR="00215533" w:rsidRPr="00215533" w:rsidRDefault="00B57936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15533" w:rsidRPr="00215533">
        <w:rPr>
          <w:rFonts w:ascii="Times New Roman" w:hAnsi="Times New Roman" w:cs="Times New Roman"/>
          <w:sz w:val="28"/>
          <w:szCs w:val="28"/>
        </w:rPr>
        <w:t xml:space="preserve">Подводя итоги профориентационной работы в образовательных организациях, можно сделать </w:t>
      </w:r>
      <w:r w:rsidR="00215533" w:rsidRPr="0021553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1. В образовательных учреждениях ведется целенаправленная работа по профориентации обучающихся с учетом запроса экономики современного общества.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2. Планы профориентационной работы реализованы на достаточном уровне.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3.В организации профориентационной деятельности с </w:t>
      </w:r>
      <w:proofErr w:type="gramStart"/>
      <w:r w:rsidRPr="0021553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15533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формы работы.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     </w:t>
      </w:r>
      <w:r w:rsidR="00B57936">
        <w:rPr>
          <w:rFonts w:ascii="Times New Roman" w:hAnsi="Times New Roman" w:cs="Times New Roman"/>
          <w:sz w:val="28"/>
          <w:szCs w:val="28"/>
        </w:rPr>
        <w:t xml:space="preserve">  Однако</w:t>
      </w:r>
      <w:r w:rsidRPr="00215533">
        <w:rPr>
          <w:rFonts w:ascii="Times New Roman" w:hAnsi="Times New Roman" w:cs="Times New Roman"/>
          <w:sz w:val="28"/>
          <w:szCs w:val="28"/>
        </w:rPr>
        <w:t xml:space="preserve"> наряду с положительными результатами работы по профориентации, имеются и отрицательные стороны и проблемы в организации данного направления работы: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- индивидуальные образовательные маршруты для </w:t>
      </w:r>
      <w:proofErr w:type="gramStart"/>
      <w:r w:rsidRPr="002155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5533">
        <w:rPr>
          <w:rFonts w:ascii="Times New Roman" w:hAnsi="Times New Roman" w:cs="Times New Roman"/>
          <w:sz w:val="28"/>
          <w:szCs w:val="28"/>
        </w:rPr>
        <w:t xml:space="preserve"> не разрабатываются;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- недостаточное информационное, учебно-методическое обеспечение.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55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Предложения: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1. Координировать работу классных руководителей по организации индивидуальной работы с обучающимися и их родителями для формирования обоснованных профессиональных потребностей и их педагогической коррекции.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2. Обеспечить психологическое сопровождение профессионального самоопределения </w:t>
      </w:r>
      <w:proofErr w:type="gramStart"/>
      <w:r w:rsidRPr="002155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5533">
        <w:rPr>
          <w:rFonts w:ascii="Times New Roman" w:hAnsi="Times New Roman" w:cs="Times New Roman"/>
          <w:sz w:val="28"/>
          <w:szCs w:val="28"/>
        </w:rPr>
        <w:t>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3. Ориентировать обучающихся на выбор профессий, востребованных в нашем регионе.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4. На официальных сайтах своевременно обновлять информацию по профориентации обучающихся.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5. Активизировать совместную работу с учреждениями и организациями района по организации встреч обучающихся с представителями различных профессий, экскурсий.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 xml:space="preserve">6. Активизировать работу по разработке индивидуальных образовательных маршрутов </w:t>
      </w:r>
      <w:proofErr w:type="gramStart"/>
      <w:r w:rsidRPr="0021553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15533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215533" w:rsidRPr="00215533" w:rsidRDefault="00215533" w:rsidP="00215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5533">
        <w:rPr>
          <w:rFonts w:ascii="Times New Roman" w:hAnsi="Times New Roman" w:cs="Times New Roman"/>
          <w:sz w:val="28"/>
          <w:szCs w:val="28"/>
        </w:rPr>
        <w:t>7. Активизировать участие обучающихся и педагогов в конкурсных мероприятиях (конкурсах, фестивалях, смотрах, в т.ч. декоративн</w:t>
      </w:r>
      <w:proofErr w:type="gramStart"/>
      <w:r w:rsidRPr="002155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5533">
        <w:rPr>
          <w:rFonts w:ascii="Times New Roman" w:hAnsi="Times New Roman" w:cs="Times New Roman"/>
          <w:sz w:val="28"/>
          <w:szCs w:val="28"/>
        </w:rPr>
        <w:t xml:space="preserve"> прикладного и технического творчества) по профориентации.</w:t>
      </w:r>
    </w:p>
    <w:p w:rsidR="006E4E46" w:rsidRPr="00215533" w:rsidRDefault="006E4E46">
      <w:pPr>
        <w:rPr>
          <w:rFonts w:ascii="Times New Roman" w:hAnsi="Times New Roman" w:cs="Times New Roman"/>
          <w:sz w:val="28"/>
          <w:szCs w:val="28"/>
        </w:rPr>
      </w:pPr>
    </w:p>
    <w:sectPr w:rsidR="006E4E46" w:rsidRPr="00215533" w:rsidSect="006E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533"/>
    <w:rsid w:val="00091273"/>
    <w:rsid w:val="00215533"/>
    <w:rsid w:val="003A780D"/>
    <w:rsid w:val="006E4E46"/>
    <w:rsid w:val="00A549AD"/>
    <w:rsid w:val="00B57936"/>
    <w:rsid w:val="00DC4128"/>
    <w:rsid w:val="00EA2C1A"/>
    <w:rsid w:val="00EA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C4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2022-07-29T13:24:00Z</dcterms:created>
  <dcterms:modified xsi:type="dcterms:W3CDTF">2022-08-18T11:14:00Z</dcterms:modified>
</cp:coreProperties>
</file>