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CC" w:rsidRDefault="003826CC" w:rsidP="003826CC">
      <w:pPr>
        <w:pStyle w:val="Heading1"/>
        <w:spacing w:before="246"/>
        <w:ind w:left="4257"/>
        <w:jc w:val="left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 xml:space="preserve">работы </w:t>
      </w:r>
    </w:p>
    <w:p w:rsidR="003826CC" w:rsidRDefault="003826CC" w:rsidP="003826CC">
      <w:pPr>
        <w:pStyle w:val="Heading1"/>
        <w:ind w:right="1130"/>
      </w:pPr>
      <w:r>
        <w:t>по</w:t>
      </w:r>
      <w:r>
        <w:rPr>
          <w:spacing w:val="-1"/>
        </w:rPr>
        <w:t xml:space="preserve"> </w:t>
      </w:r>
      <w:r>
        <w:t>направлению</w:t>
      </w:r>
    </w:p>
    <w:p w:rsidR="003826CC" w:rsidRDefault="003826CC" w:rsidP="003826CC">
      <w:pPr>
        <w:ind w:left="2993" w:right="2185"/>
        <w:jc w:val="center"/>
        <w:rPr>
          <w:b/>
          <w:sz w:val="28"/>
        </w:rPr>
      </w:pPr>
      <w:r>
        <w:rPr>
          <w:b/>
          <w:sz w:val="28"/>
        </w:rPr>
        <w:t>«Организация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самоопределению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ориентации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»</w:t>
      </w:r>
    </w:p>
    <w:p w:rsidR="003826CC" w:rsidRDefault="003826CC" w:rsidP="003826CC">
      <w:pPr>
        <w:pStyle w:val="Heading1"/>
        <w:ind w:right="1128"/>
      </w:pPr>
      <w:r>
        <w:t>за 2021/2022учебный год</w:t>
      </w:r>
    </w:p>
    <w:p w:rsidR="003826CC" w:rsidRDefault="003826CC" w:rsidP="003826CC">
      <w:pPr>
        <w:pStyle w:val="a3"/>
        <w:ind w:left="0"/>
        <w:rPr>
          <w:b/>
        </w:rPr>
      </w:pPr>
    </w:p>
    <w:p w:rsidR="003826CC" w:rsidRDefault="003826CC" w:rsidP="003826CC">
      <w:pPr>
        <w:pStyle w:val="a3"/>
        <w:spacing w:before="1"/>
        <w:ind w:right="814" w:firstLine="740"/>
        <w:jc w:val="both"/>
      </w:pPr>
      <w:r>
        <w:t>Управленческий цикл по данному направлению предполагает работу по</w:t>
      </w:r>
      <w:r>
        <w:rPr>
          <w:spacing w:val="-6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 xml:space="preserve">Миллеровского 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 профессии, по повышению их мотивации и реализуется на основе</w:t>
      </w:r>
      <w:r>
        <w:rPr>
          <w:spacing w:val="1"/>
        </w:rPr>
        <w:t xml:space="preserve"> </w:t>
      </w:r>
      <w:r>
        <w:t>взаимодействия образовательных организаций района,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</w:p>
    <w:p w:rsidR="003826CC" w:rsidRDefault="003826CC" w:rsidP="003826CC">
      <w:pPr>
        <w:pStyle w:val="a3"/>
        <w:spacing w:line="321" w:lineRule="exact"/>
        <w:ind w:left="2373"/>
        <w:jc w:val="both"/>
      </w:pP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цели: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537"/>
          <w:tab w:val="left" w:pos="5625"/>
        </w:tabs>
        <w:spacing w:before="6" w:line="242" w:lineRule="auto"/>
        <w:ind w:right="1728" w:firstLine="740"/>
        <w:jc w:val="both"/>
        <w:rPr>
          <w:sz w:val="28"/>
        </w:rPr>
      </w:pPr>
      <w:r>
        <w:rPr>
          <w:sz w:val="28"/>
        </w:rPr>
        <w:t>сопровождение 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704"/>
          <w:tab w:val="left" w:pos="2705"/>
          <w:tab w:val="left" w:pos="4747"/>
          <w:tab w:val="left" w:pos="6894"/>
          <w:tab w:val="left" w:pos="9173"/>
          <w:tab w:val="left" w:pos="10912"/>
        </w:tabs>
        <w:spacing w:before="2" w:line="242" w:lineRule="auto"/>
        <w:ind w:left="2373" w:right="821" w:firstLine="0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взаимодействия</w:t>
      </w:r>
      <w:r>
        <w:rPr>
          <w:sz w:val="28"/>
        </w:rPr>
        <w:tab/>
      </w:r>
      <w:proofErr w:type="gramStart"/>
      <w:r>
        <w:rPr>
          <w:sz w:val="28"/>
        </w:rPr>
        <w:t>образовательных</w:t>
      </w:r>
      <w:proofErr w:type="gramEnd"/>
      <w:r>
        <w:rPr>
          <w:sz w:val="28"/>
        </w:rPr>
        <w:tab/>
        <w:t>организаций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учреждениями/предприятиями;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537"/>
        </w:tabs>
        <w:spacing w:line="285" w:lineRule="exact"/>
        <w:ind w:left="2537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537"/>
        </w:tabs>
        <w:spacing w:line="319" w:lineRule="exact"/>
        <w:ind w:left="2537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641"/>
        </w:tabs>
        <w:spacing w:before="2" w:line="244" w:lineRule="auto"/>
        <w:ind w:left="2373" w:right="8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569"/>
        </w:tabs>
        <w:spacing w:line="244" w:lineRule="auto"/>
        <w:ind w:left="2373" w:right="82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2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537"/>
          <w:tab w:val="left" w:pos="5625"/>
        </w:tabs>
        <w:spacing w:line="309" w:lineRule="exact"/>
        <w:ind w:left="2537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поддержки,</w:t>
      </w:r>
    </w:p>
    <w:p w:rsidR="003826CC" w:rsidRDefault="003826CC" w:rsidP="003826CC">
      <w:pPr>
        <w:pStyle w:val="a3"/>
        <w:tabs>
          <w:tab w:val="left" w:pos="4226"/>
          <w:tab w:val="left" w:pos="5569"/>
          <w:tab w:val="left" w:pos="7625"/>
          <w:tab w:val="left" w:pos="8125"/>
          <w:tab w:val="left" w:pos="8780"/>
        </w:tabs>
        <w:ind w:right="821"/>
      </w:pPr>
      <w:r>
        <w:t>консультационной</w:t>
      </w:r>
      <w:r>
        <w:tab/>
        <w:t>помощи</w:t>
      </w:r>
      <w:r>
        <w:tab/>
      </w:r>
      <w:proofErr w:type="gramStart"/>
      <w:r>
        <w:t>обучающимся</w:t>
      </w:r>
      <w:proofErr w:type="gramEnd"/>
      <w:r>
        <w:tab/>
        <w:t>в</w:t>
      </w:r>
      <w:r>
        <w:tab/>
        <w:t>их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ориентации;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677"/>
        </w:tabs>
        <w:spacing w:before="1"/>
        <w:ind w:left="2373" w:right="816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717"/>
        </w:tabs>
        <w:spacing w:before="1"/>
        <w:ind w:left="2373" w:right="813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организации и образовательные организации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789"/>
        </w:tabs>
        <w:spacing w:line="242" w:lineRule="auto"/>
        <w:ind w:left="2373" w:right="820" w:firstLine="0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3029"/>
        </w:tabs>
        <w:spacing w:line="242" w:lineRule="auto"/>
        <w:ind w:left="2373" w:right="82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3826CC" w:rsidRDefault="003826CC" w:rsidP="003826CC">
      <w:pPr>
        <w:spacing w:line="242" w:lineRule="auto"/>
        <w:jc w:val="both"/>
        <w:rPr>
          <w:sz w:val="28"/>
        </w:rPr>
        <w:sectPr w:rsidR="003826CC">
          <w:type w:val="continuous"/>
          <w:pgSz w:w="11900" w:h="16840"/>
          <w:pgMar w:top="100" w:right="0" w:bottom="0" w:left="40" w:header="720" w:footer="720" w:gutter="0"/>
          <w:cols w:space="720"/>
        </w:sectPr>
      </w:pPr>
    </w:p>
    <w:p w:rsidR="003826CC" w:rsidRDefault="003826CC" w:rsidP="003826CC">
      <w:pPr>
        <w:pStyle w:val="a3"/>
        <w:spacing w:before="67"/>
        <w:ind w:right="818" w:firstLine="708"/>
        <w:jc w:val="both"/>
      </w:pPr>
      <w:proofErr w:type="gramStart"/>
      <w:r>
        <w:lastRenderedPageBreak/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 организаций Миллеровского района, предметом - результаты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  <w:proofErr w:type="gramEnd"/>
    </w:p>
    <w:p w:rsidR="003826CC" w:rsidRDefault="003826CC" w:rsidP="003826CC">
      <w:pPr>
        <w:pStyle w:val="a3"/>
        <w:spacing w:before="220" w:line="249" w:lineRule="auto"/>
        <w:ind w:firstLine="740"/>
      </w:pP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целей</w:t>
      </w:r>
      <w:r>
        <w:rPr>
          <w:spacing w:val="48"/>
        </w:rPr>
        <w:t xml:space="preserve"> </w:t>
      </w:r>
      <w:r>
        <w:t>определяются</w:t>
      </w:r>
      <w:r>
        <w:rPr>
          <w:spacing w:val="44"/>
        </w:rPr>
        <w:t xml:space="preserve"> </w:t>
      </w:r>
      <w:r>
        <w:t>муниципальные</w:t>
      </w:r>
      <w:r>
        <w:rPr>
          <w:spacing w:val="42"/>
        </w:rPr>
        <w:t xml:space="preserve"> </w:t>
      </w:r>
      <w:r>
        <w:t>критерии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группы показателей,</w:t>
      </w:r>
      <w:r>
        <w:rPr>
          <w:spacing w:val="2"/>
        </w:rPr>
        <w:t xml:space="preserve"> </w:t>
      </w:r>
      <w:r>
        <w:t>подлежащих</w:t>
      </w:r>
      <w:r>
        <w:rPr>
          <w:spacing w:val="3"/>
        </w:rPr>
        <w:t xml:space="preserve"> </w:t>
      </w:r>
      <w:r>
        <w:t>оценке,</w:t>
      </w:r>
      <w:r>
        <w:rPr>
          <w:spacing w:val="2"/>
        </w:rPr>
        <w:t xml:space="preserve"> </w:t>
      </w:r>
      <w:r>
        <w:t>в числе</w:t>
      </w:r>
      <w:r>
        <w:rPr>
          <w:spacing w:val="-3"/>
        </w:rPr>
        <w:t xml:space="preserve"> </w:t>
      </w:r>
      <w:r>
        <w:t>которых: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792"/>
          <w:tab w:val="left" w:pos="2793"/>
        </w:tabs>
        <w:spacing w:before="3" w:line="249" w:lineRule="auto"/>
        <w:ind w:left="2793" w:right="2948" w:hanging="420"/>
        <w:rPr>
          <w:sz w:val="28"/>
        </w:rPr>
      </w:pPr>
      <w:r>
        <w:rPr>
          <w:sz w:val="28"/>
        </w:rPr>
        <w:t>показатели по сопровождению профессионального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line="276" w:lineRule="exact"/>
        <w:ind w:left="2801" w:hanging="428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предприятиями;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before="18"/>
        <w:ind w:left="2801" w:hanging="428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before="34"/>
        <w:ind w:left="2801" w:hanging="428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792"/>
          <w:tab w:val="left" w:pos="2793"/>
        </w:tabs>
        <w:spacing w:before="34" w:line="261" w:lineRule="auto"/>
        <w:ind w:left="2793" w:right="1271" w:hanging="420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line="266" w:lineRule="exact"/>
        <w:ind w:left="2801" w:hanging="428"/>
        <w:rPr>
          <w:sz w:val="28"/>
        </w:rPr>
      </w:pP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ВОО;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  <w:tab w:val="left" w:pos="4360"/>
          <w:tab w:val="left" w:pos="4896"/>
          <w:tab w:val="left" w:pos="5799"/>
          <w:tab w:val="left" w:pos="7518"/>
          <w:tab w:val="left" w:pos="9384"/>
          <w:tab w:val="left" w:pos="10364"/>
        </w:tabs>
        <w:spacing w:before="33" w:line="206" w:lineRule="auto"/>
        <w:ind w:right="817" w:firstLine="740"/>
        <w:rPr>
          <w:sz w:val="28"/>
        </w:rPr>
      </w:pPr>
      <w:r>
        <w:rPr>
          <w:sz w:val="28"/>
        </w:rPr>
        <w:t>показатели</w:t>
      </w:r>
      <w:r>
        <w:rPr>
          <w:sz w:val="28"/>
        </w:rPr>
        <w:tab/>
        <w:t>по</w:t>
      </w:r>
      <w:r>
        <w:rPr>
          <w:sz w:val="28"/>
        </w:rPr>
        <w:tab/>
        <w:t>учету</w:t>
      </w:r>
      <w:r>
        <w:rPr>
          <w:sz w:val="28"/>
        </w:rPr>
        <w:tab/>
        <w:t>выявленных</w:t>
      </w:r>
      <w:r>
        <w:rPr>
          <w:sz w:val="28"/>
        </w:rPr>
        <w:tab/>
        <w:t>потребностей</w:t>
      </w:r>
      <w:r>
        <w:rPr>
          <w:sz w:val="28"/>
        </w:rPr>
        <w:tab/>
        <w:t>рынка</w:t>
      </w:r>
      <w:r>
        <w:rPr>
          <w:sz w:val="28"/>
        </w:rPr>
        <w:tab/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региона.</w:t>
      </w:r>
    </w:p>
    <w:p w:rsidR="003826CC" w:rsidRDefault="003826CC" w:rsidP="003826CC">
      <w:pPr>
        <w:pStyle w:val="a3"/>
        <w:tabs>
          <w:tab w:val="left" w:pos="2104"/>
          <w:tab w:val="left" w:pos="2852"/>
          <w:tab w:val="left" w:pos="3372"/>
          <w:tab w:val="left" w:pos="3740"/>
          <w:tab w:val="left" w:pos="3935"/>
          <w:tab w:val="left" w:pos="4807"/>
          <w:tab w:val="left" w:pos="5199"/>
          <w:tab w:val="left" w:pos="6167"/>
          <w:tab w:val="left" w:pos="6274"/>
          <w:tab w:val="left" w:pos="6894"/>
          <w:tab w:val="left" w:pos="7134"/>
          <w:tab w:val="left" w:pos="7610"/>
          <w:tab w:val="left" w:pos="8829"/>
          <w:tab w:val="left" w:pos="8989"/>
          <w:tab w:val="left" w:pos="9405"/>
          <w:tab w:val="left" w:pos="9613"/>
          <w:tab w:val="left" w:pos="10297"/>
        </w:tabs>
        <w:spacing w:before="6"/>
        <w:ind w:right="817" w:firstLine="740"/>
      </w:pPr>
      <w:proofErr w:type="gramStart"/>
      <w:r>
        <w:t>В качестве методов сбора информации выступают: анализ информации</w:t>
      </w:r>
      <w:r>
        <w:rPr>
          <w:spacing w:val="1"/>
        </w:rPr>
        <w:t xml:space="preserve"> </w:t>
      </w:r>
      <w:r>
        <w:t>о</w:t>
      </w:r>
      <w:r>
        <w:tab/>
        <w:t>проводимых</w:t>
      </w:r>
      <w:r>
        <w:tab/>
      </w:r>
      <w:r>
        <w:tab/>
      </w:r>
      <w:proofErr w:type="spellStart"/>
      <w:r>
        <w:t>профориентационных</w:t>
      </w:r>
      <w:proofErr w:type="spellEnd"/>
      <w:r>
        <w:tab/>
        <w:t>мероприятиях,</w:t>
      </w:r>
      <w:r>
        <w:tab/>
      </w:r>
      <w:r>
        <w:tab/>
        <w:t>их</w:t>
      </w:r>
      <w:r>
        <w:tab/>
      </w:r>
      <w:r>
        <w:tab/>
        <w:t>участниках,</w:t>
      </w:r>
      <w:r>
        <w:rPr>
          <w:spacing w:val="-67"/>
        </w:rPr>
        <w:t xml:space="preserve"> </w:t>
      </w:r>
      <w:r>
        <w:t>мониторинг</w:t>
      </w:r>
      <w:r>
        <w:rPr>
          <w:spacing w:val="7"/>
        </w:rPr>
        <w:t xml:space="preserve"> </w:t>
      </w:r>
      <w:r>
        <w:t>результативности</w:t>
      </w:r>
      <w:r>
        <w:rPr>
          <w:spacing w:val="13"/>
        </w:rPr>
        <w:t xml:space="preserve"> </w:t>
      </w:r>
      <w:r>
        <w:t>проектов,</w:t>
      </w:r>
      <w:r>
        <w:rPr>
          <w:spacing w:val="9"/>
        </w:rPr>
        <w:t xml:space="preserve"> </w:t>
      </w:r>
      <w:r>
        <w:t>направленных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профессиональное</w:t>
      </w:r>
      <w:r>
        <w:rPr>
          <w:spacing w:val="-67"/>
        </w:rPr>
        <w:t xml:space="preserve"> </w:t>
      </w:r>
      <w:r>
        <w:t>самоопределение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профессиональную</w:t>
      </w:r>
      <w:r>
        <w:rPr>
          <w:spacing w:val="63"/>
        </w:rPr>
        <w:t xml:space="preserve"> </w:t>
      </w:r>
      <w:r>
        <w:t>ориентацию,</w:t>
      </w:r>
      <w:r>
        <w:rPr>
          <w:spacing w:val="66"/>
        </w:rPr>
        <w:t xml:space="preserve"> </w:t>
      </w:r>
      <w:r>
        <w:t>анализ</w:t>
      </w:r>
      <w:r>
        <w:rPr>
          <w:spacing w:val="64"/>
        </w:rPr>
        <w:t xml:space="preserve"> </w:t>
      </w:r>
      <w:r>
        <w:t>статистической</w:t>
      </w:r>
      <w:r>
        <w:rPr>
          <w:spacing w:val="-67"/>
        </w:rPr>
        <w:t xml:space="preserve"> </w:t>
      </w:r>
      <w:r>
        <w:t>информации</w:t>
      </w:r>
      <w:r>
        <w:tab/>
        <w:t>о</w:t>
      </w:r>
      <w:r>
        <w:tab/>
        <w:t>состоянии</w:t>
      </w:r>
      <w:r>
        <w:tab/>
        <w:t>рынка</w:t>
      </w:r>
      <w:r>
        <w:tab/>
        <w:t>труда,</w:t>
      </w:r>
      <w:r>
        <w:tab/>
        <w:t>социологические</w:t>
      </w:r>
      <w:r>
        <w:tab/>
        <w:t>исследования</w:t>
      </w:r>
      <w:r>
        <w:rPr>
          <w:spacing w:val="-67"/>
        </w:rPr>
        <w:t xml:space="preserve"> </w:t>
      </w:r>
      <w:r>
        <w:t>мнений</w:t>
      </w:r>
      <w:r>
        <w:tab/>
        <w:t>специалистов</w:t>
      </w:r>
      <w:r>
        <w:tab/>
        <w:t>кадровых</w:t>
      </w:r>
      <w:r>
        <w:tab/>
      </w:r>
      <w:r>
        <w:tab/>
        <w:t>агентств</w:t>
      </w:r>
      <w:r>
        <w:tab/>
        <w:t>района,</w:t>
      </w:r>
      <w:r>
        <w:tab/>
        <w:t>кадровых</w:t>
      </w:r>
      <w:r>
        <w:tab/>
        <w:t>служб</w:t>
      </w:r>
      <w:r>
        <w:rPr>
          <w:spacing w:val="-67"/>
        </w:rPr>
        <w:t xml:space="preserve"> </w:t>
      </w:r>
      <w:r>
        <w:t>учреждений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организаций,</w:t>
      </w:r>
      <w:r>
        <w:rPr>
          <w:spacing w:val="2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(руководителей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67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родителей,)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информативно-целевой</w:t>
      </w:r>
      <w:r>
        <w:rPr>
          <w:spacing w:val="33"/>
        </w:rPr>
        <w:t xml:space="preserve"> </w:t>
      </w:r>
      <w:r>
        <w:t>анализ</w:t>
      </w:r>
      <w:proofErr w:type="gramEnd"/>
      <w:r>
        <w:rPr>
          <w:spacing w:val="34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(включая</w:t>
      </w:r>
      <w:r>
        <w:rPr>
          <w:spacing w:val="2"/>
        </w:rPr>
        <w:t xml:space="preserve"> </w:t>
      </w:r>
      <w:r>
        <w:t>официальные</w:t>
      </w:r>
      <w:r>
        <w:rPr>
          <w:spacing w:val="-4"/>
        </w:rPr>
        <w:t xml:space="preserve"> </w:t>
      </w:r>
      <w:r>
        <w:t>сайты образовательных организаций).</w:t>
      </w:r>
    </w:p>
    <w:p w:rsidR="003826CC" w:rsidRDefault="003826CC" w:rsidP="003826CC">
      <w:pPr>
        <w:pStyle w:val="a3"/>
        <w:tabs>
          <w:tab w:val="left" w:pos="3044"/>
          <w:tab w:val="left" w:pos="4911"/>
          <w:tab w:val="left" w:pos="6502"/>
          <w:tab w:val="left" w:pos="6873"/>
          <w:tab w:val="left" w:pos="8689"/>
          <w:tab w:val="left" w:pos="9052"/>
        </w:tabs>
        <w:spacing w:before="1"/>
        <w:ind w:right="820" w:firstLine="740"/>
      </w:pPr>
      <w:r>
        <w:t>Все</w:t>
      </w:r>
      <w:r>
        <w:tab/>
        <w:t>исследования</w:t>
      </w:r>
      <w:r>
        <w:tab/>
        <w:t>проводятся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разработанными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в режиме</w:t>
      </w:r>
      <w:r>
        <w:rPr>
          <w:spacing w:val="-3"/>
        </w:rPr>
        <w:t xml:space="preserve"> </w:t>
      </w:r>
      <w:r>
        <w:t>мониторинга.</w:t>
      </w:r>
    </w:p>
    <w:p w:rsidR="003826CC" w:rsidRDefault="003826CC" w:rsidP="003826CC">
      <w:pPr>
        <w:pStyle w:val="a3"/>
        <w:ind w:left="2373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оцениваются: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before="34"/>
        <w:ind w:left="2801" w:hanging="428"/>
        <w:rPr>
          <w:sz w:val="28"/>
        </w:rPr>
      </w:pPr>
      <w:r>
        <w:rPr>
          <w:sz w:val="28"/>
        </w:rPr>
        <w:t>профессиональное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before="38"/>
        <w:ind w:left="2801" w:hanging="428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предприятиями;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before="39"/>
        <w:ind w:left="2801" w:hanging="428"/>
        <w:rPr>
          <w:sz w:val="28"/>
        </w:rPr>
      </w:pP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792"/>
          <w:tab w:val="left" w:pos="2793"/>
        </w:tabs>
        <w:spacing w:before="22" w:line="249" w:lineRule="auto"/>
        <w:ind w:left="2793" w:right="2142" w:hanging="420"/>
        <w:rPr>
          <w:sz w:val="28"/>
        </w:rPr>
      </w:pPr>
      <w:r>
        <w:rPr>
          <w:sz w:val="28"/>
        </w:rPr>
        <w:t>предпочтения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line="274" w:lineRule="exact"/>
        <w:ind w:left="2801" w:hanging="428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 ПОО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ВОО;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800"/>
          <w:tab w:val="left" w:pos="2801"/>
        </w:tabs>
        <w:spacing w:line="316" w:lineRule="exact"/>
        <w:ind w:left="2801" w:hanging="428"/>
        <w:rPr>
          <w:sz w:val="28"/>
        </w:rPr>
      </w:pP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3826CC" w:rsidRDefault="003826CC" w:rsidP="003826CC">
      <w:pPr>
        <w:pStyle w:val="a3"/>
        <w:ind w:right="813" w:firstLine="7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адресные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проводятся:</w:t>
      </w:r>
    </w:p>
    <w:p w:rsidR="003826CC" w:rsidRDefault="003826CC" w:rsidP="003826CC">
      <w:pPr>
        <w:pStyle w:val="a5"/>
        <w:numPr>
          <w:ilvl w:val="0"/>
          <w:numId w:val="1"/>
        </w:numPr>
        <w:tabs>
          <w:tab w:val="left" w:pos="2793"/>
        </w:tabs>
        <w:ind w:left="2793" w:hanging="420"/>
        <w:jc w:val="both"/>
        <w:rPr>
          <w:sz w:val="28"/>
        </w:rPr>
      </w:pP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3826CC" w:rsidRDefault="003826CC" w:rsidP="003826CC">
      <w:pPr>
        <w:jc w:val="both"/>
        <w:rPr>
          <w:sz w:val="28"/>
        </w:rPr>
        <w:sectPr w:rsidR="003826CC">
          <w:pgSz w:w="11900" w:h="16840"/>
          <w:pgMar w:top="1080" w:right="0" w:bottom="280" w:left="40" w:header="720" w:footer="720" w:gutter="0"/>
          <w:cols w:space="720"/>
        </w:sectPr>
      </w:pPr>
    </w:p>
    <w:p w:rsidR="003826CC" w:rsidRDefault="003826CC" w:rsidP="003826CC">
      <w:pPr>
        <w:pStyle w:val="a3"/>
        <w:spacing w:before="67"/>
        <w:ind w:left="0"/>
      </w:pPr>
      <w:r>
        <w:lastRenderedPageBreak/>
        <w:t>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деятельности;</w:t>
      </w:r>
    </w:p>
    <w:p w:rsidR="003826CC" w:rsidRPr="003826CC" w:rsidRDefault="003826CC" w:rsidP="003826CC">
      <w:pPr>
        <w:tabs>
          <w:tab w:val="left" w:pos="2549"/>
        </w:tabs>
        <w:spacing w:before="2"/>
        <w:ind w:right="824"/>
        <w:rPr>
          <w:sz w:val="28"/>
        </w:rPr>
      </w:pPr>
      <w:r>
        <w:rPr>
          <w:sz w:val="28"/>
        </w:rPr>
        <w:t>-</w:t>
      </w:r>
      <w:r w:rsidRPr="003826CC">
        <w:rPr>
          <w:sz w:val="28"/>
        </w:rPr>
        <w:t>мероприятия</w:t>
      </w:r>
      <w:r w:rsidRPr="003826CC">
        <w:rPr>
          <w:spacing w:val="39"/>
          <w:sz w:val="28"/>
        </w:rPr>
        <w:t xml:space="preserve"> </w:t>
      </w:r>
      <w:r w:rsidRPr="003826CC">
        <w:rPr>
          <w:sz w:val="28"/>
        </w:rPr>
        <w:t>для</w:t>
      </w:r>
      <w:r w:rsidRPr="003826CC">
        <w:rPr>
          <w:spacing w:val="40"/>
          <w:sz w:val="28"/>
        </w:rPr>
        <w:t xml:space="preserve"> </w:t>
      </w:r>
      <w:r w:rsidRPr="003826CC">
        <w:rPr>
          <w:sz w:val="28"/>
        </w:rPr>
        <w:t>родителей</w:t>
      </w:r>
      <w:r w:rsidRPr="003826CC">
        <w:rPr>
          <w:spacing w:val="38"/>
          <w:sz w:val="28"/>
        </w:rPr>
        <w:t xml:space="preserve"> </w:t>
      </w:r>
      <w:r w:rsidRPr="003826CC">
        <w:rPr>
          <w:sz w:val="28"/>
        </w:rPr>
        <w:t>(законных</w:t>
      </w:r>
      <w:r w:rsidRPr="003826CC">
        <w:rPr>
          <w:spacing w:val="41"/>
          <w:sz w:val="28"/>
        </w:rPr>
        <w:t xml:space="preserve"> </w:t>
      </w:r>
      <w:r w:rsidRPr="003826CC">
        <w:rPr>
          <w:sz w:val="28"/>
        </w:rPr>
        <w:t>представителей)</w:t>
      </w:r>
      <w:r w:rsidRPr="003826CC">
        <w:rPr>
          <w:spacing w:val="39"/>
          <w:sz w:val="28"/>
        </w:rPr>
        <w:t xml:space="preserve"> </w:t>
      </w:r>
      <w:r w:rsidRPr="003826CC">
        <w:rPr>
          <w:sz w:val="28"/>
        </w:rPr>
        <w:t>по</w:t>
      </w:r>
      <w:r w:rsidRPr="003826CC">
        <w:rPr>
          <w:spacing w:val="36"/>
          <w:sz w:val="28"/>
        </w:rPr>
        <w:t xml:space="preserve"> </w:t>
      </w:r>
      <w:r w:rsidRPr="003826CC">
        <w:rPr>
          <w:sz w:val="28"/>
        </w:rPr>
        <w:t>вопросам</w:t>
      </w:r>
      <w:r w:rsidRPr="003826CC">
        <w:rPr>
          <w:spacing w:val="-67"/>
          <w:sz w:val="28"/>
        </w:rPr>
        <w:t xml:space="preserve"> </w:t>
      </w:r>
      <w:r w:rsidRPr="003826CC">
        <w:rPr>
          <w:sz w:val="28"/>
        </w:rPr>
        <w:t>профессиональной</w:t>
      </w:r>
      <w:r w:rsidRPr="003826CC">
        <w:rPr>
          <w:spacing w:val="-1"/>
          <w:sz w:val="28"/>
        </w:rPr>
        <w:t xml:space="preserve"> </w:t>
      </w:r>
      <w:r w:rsidRPr="003826CC">
        <w:rPr>
          <w:sz w:val="28"/>
        </w:rPr>
        <w:t>ориентации</w:t>
      </w:r>
      <w:r w:rsidRPr="003826CC">
        <w:rPr>
          <w:spacing w:val="3"/>
          <w:sz w:val="28"/>
        </w:rPr>
        <w:t xml:space="preserve"> </w:t>
      </w:r>
      <w:r w:rsidRPr="003826CC">
        <w:rPr>
          <w:sz w:val="28"/>
        </w:rPr>
        <w:t>обучающихся;</w:t>
      </w:r>
    </w:p>
    <w:p w:rsidR="003826CC" w:rsidRPr="003826CC" w:rsidRDefault="003826CC" w:rsidP="003826CC">
      <w:pPr>
        <w:tabs>
          <w:tab w:val="left" w:pos="2801"/>
          <w:tab w:val="left" w:pos="6306"/>
          <w:tab w:val="left" w:pos="8762"/>
          <w:tab w:val="left" w:pos="10895"/>
        </w:tabs>
        <w:spacing w:before="200"/>
        <w:ind w:right="820"/>
        <w:jc w:val="both"/>
        <w:rPr>
          <w:sz w:val="28"/>
        </w:rPr>
      </w:pPr>
      <w:r>
        <w:rPr>
          <w:sz w:val="28"/>
        </w:rPr>
        <w:t>-</w:t>
      </w:r>
      <w:proofErr w:type="spellStart"/>
      <w:r w:rsidRPr="003826CC"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  <w:t xml:space="preserve">мероприятия совместно </w:t>
      </w:r>
      <w:r w:rsidRPr="003826CC">
        <w:rPr>
          <w:sz w:val="28"/>
        </w:rPr>
        <w:t>с</w:t>
      </w:r>
      <w:r w:rsidRPr="003826CC">
        <w:rPr>
          <w:spacing w:val="-68"/>
          <w:sz w:val="28"/>
        </w:rPr>
        <w:t xml:space="preserve"> </w:t>
      </w:r>
      <w:r w:rsidRPr="003826CC">
        <w:rPr>
          <w:sz w:val="28"/>
        </w:rPr>
        <w:t>учреждениями/предприятиями, ОО, центрами профориентационной</w:t>
      </w:r>
      <w:r w:rsidRPr="003826CC">
        <w:rPr>
          <w:spacing w:val="1"/>
          <w:sz w:val="28"/>
        </w:rPr>
        <w:t xml:space="preserve"> </w:t>
      </w:r>
      <w:r w:rsidRPr="003826CC">
        <w:rPr>
          <w:sz w:val="28"/>
        </w:rPr>
        <w:t>работы,</w:t>
      </w:r>
      <w:r w:rsidRPr="003826CC">
        <w:rPr>
          <w:spacing w:val="2"/>
          <w:sz w:val="28"/>
        </w:rPr>
        <w:t xml:space="preserve"> </w:t>
      </w:r>
      <w:r w:rsidRPr="003826CC">
        <w:rPr>
          <w:sz w:val="28"/>
        </w:rPr>
        <w:t>практической подготовки;</w:t>
      </w:r>
    </w:p>
    <w:p w:rsidR="003826CC" w:rsidRPr="003826CC" w:rsidRDefault="003826CC" w:rsidP="003826CC">
      <w:pPr>
        <w:tabs>
          <w:tab w:val="left" w:pos="2793"/>
        </w:tabs>
        <w:spacing w:line="242" w:lineRule="auto"/>
        <w:ind w:right="1244"/>
        <w:jc w:val="both"/>
        <w:rPr>
          <w:sz w:val="28"/>
        </w:rPr>
      </w:pPr>
      <w:r>
        <w:rPr>
          <w:sz w:val="28"/>
        </w:rPr>
        <w:t>-</w:t>
      </w:r>
      <w:proofErr w:type="spellStart"/>
      <w:r w:rsidRPr="00E00745">
        <w:rPr>
          <w:sz w:val="28"/>
        </w:rPr>
        <w:t>профориентационные</w:t>
      </w:r>
      <w:proofErr w:type="spellEnd"/>
      <w:r w:rsidRPr="00E00745">
        <w:rPr>
          <w:sz w:val="28"/>
        </w:rPr>
        <w:t xml:space="preserve"> мероприятия с учетом межведомственного</w:t>
      </w:r>
      <w:r w:rsidRPr="00E00745">
        <w:rPr>
          <w:spacing w:val="-68"/>
          <w:sz w:val="28"/>
        </w:rPr>
        <w:t xml:space="preserve"> </w:t>
      </w:r>
      <w:r w:rsidRPr="00E00745">
        <w:rPr>
          <w:sz w:val="28"/>
        </w:rPr>
        <w:t>взаимодействия;</w:t>
      </w:r>
    </w:p>
    <w:p w:rsidR="003826CC" w:rsidRDefault="003826CC" w:rsidP="003826CC">
      <w:pPr>
        <w:tabs>
          <w:tab w:val="left" w:pos="2801"/>
        </w:tabs>
        <w:spacing w:line="316" w:lineRule="exact"/>
        <w:jc w:val="both"/>
        <w:rPr>
          <w:sz w:val="28"/>
        </w:rPr>
      </w:pPr>
      <w:r>
        <w:rPr>
          <w:sz w:val="28"/>
        </w:rPr>
        <w:t>-</w:t>
      </w:r>
      <w:r w:rsidRPr="003826CC">
        <w:rPr>
          <w:sz w:val="28"/>
        </w:rPr>
        <w:t>иные</w:t>
      </w:r>
      <w:r w:rsidRPr="003826CC">
        <w:rPr>
          <w:spacing w:val="-7"/>
          <w:sz w:val="28"/>
        </w:rPr>
        <w:t xml:space="preserve"> </w:t>
      </w:r>
      <w:r w:rsidRPr="003826CC">
        <w:rPr>
          <w:sz w:val="28"/>
        </w:rPr>
        <w:t>мероприятия.</w:t>
      </w:r>
    </w:p>
    <w:p w:rsidR="003826CC" w:rsidRPr="003826CC" w:rsidRDefault="003826CC" w:rsidP="003826CC">
      <w:pPr>
        <w:tabs>
          <w:tab w:val="left" w:pos="2801"/>
        </w:tabs>
        <w:spacing w:line="316" w:lineRule="exact"/>
        <w:jc w:val="both"/>
        <w:rPr>
          <w:sz w:val="28"/>
        </w:rPr>
      </w:pPr>
    </w:p>
    <w:p w:rsidR="003826CC" w:rsidRDefault="003826CC" w:rsidP="003826CC">
      <w:pPr>
        <w:pStyle w:val="a3"/>
        <w:spacing w:before="4"/>
        <w:ind w:left="0" w:right="816"/>
        <w:jc w:val="both"/>
      </w:pPr>
      <w:r>
        <w:t xml:space="preserve">      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 xml:space="preserve">самоопределения и </w:t>
      </w:r>
      <w:proofErr w:type="gramStart"/>
      <w:r>
        <w:t>профориентации</w:t>
      </w:r>
      <w:proofErr w:type="gramEnd"/>
      <w:r>
        <w:t xml:space="preserve"> обучающихся на основе взаимодействия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 пространстве района, укрепления социального партнерства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специальностям.</w:t>
      </w:r>
    </w:p>
    <w:p w:rsidR="003826CC" w:rsidRDefault="003826CC" w:rsidP="003826CC">
      <w:pPr>
        <w:pStyle w:val="a3"/>
        <w:spacing w:before="1"/>
        <w:ind w:left="0" w:right="817"/>
        <w:jc w:val="both"/>
        <w:rPr>
          <w:spacing w:val="-67"/>
        </w:rPr>
      </w:pPr>
      <w:r>
        <w:t xml:space="preserve">    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карте»</w:t>
      </w:r>
      <w:proofErr w:type="gramStart"/>
      <w:r>
        <w:rPr>
          <w:spacing w:val="-67"/>
        </w:rPr>
        <w:t xml:space="preserve"> .</w:t>
      </w:r>
      <w:proofErr w:type="gramEnd"/>
    </w:p>
    <w:p w:rsidR="003826CC" w:rsidRDefault="003826CC" w:rsidP="003826CC">
      <w:pPr>
        <w:pStyle w:val="a3"/>
        <w:spacing w:before="1"/>
        <w:ind w:left="0" w:right="817"/>
        <w:jc w:val="both"/>
        <w:rPr>
          <w:spacing w:val="-67"/>
        </w:rPr>
      </w:pPr>
    </w:p>
    <w:p w:rsidR="006E4E46" w:rsidRDefault="006E4E46"/>
    <w:sectPr w:rsidR="006E4E46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2133"/>
    <w:multiLevelType w:val="hybridMultilevel"/>
    <w:tmpl w:val="5664B6E6"/>
    <w:lvl w:ilvl="0" w:tplc="4A0284E0">
      <w:numFmt w:val="bullet"/>
      <w:lvlText w:val="-"/>
      <w:lvlJc w:val="left"/>
      <w:pPr>
        <w:ind w:left="16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24C22"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2" w:tplc="4B92778C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3" w:tplc="935A8C8A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4" w:tplc="FE9E943A">
      <w:numFmt w:val="bullet"/>
      <w:lvlText w:val="•"/>
      <w:lvlJc w:val="left"/>
      <w:pPr>
        <w:ind w:left="5728" w:hanging="164"/>
      </w:pPr>
      <w:rPr>
        <w:rFonts w:hint="default"/>
        <w:lang w:val="ru-RU" w:eastAsia="en-US" w:bidi="ar-SA"/>
      </w:rPr>
    </w:lvl>
    <w:lvl w:ilvl="5" w:tplc="0294406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6" w:tplc="043CBDBA">
      <w:numFmt w:val="bullet"/>
      <w:lvlText w:val="•"/>
      <w:lvlJc w:val="left"/>
      <w:pPr>
        <w:ind w:left="7772" w:hanging="164"/>
      </w:pPr>
      <w:rPr>
        <w:rFonts w:hint="default"/>
        <w:lang w:val="ru-RU" w:eastAsia="en-US" w:bidi="ar-SA"/>
      </w:rPr>
    </w:lvl>
    <w:lvl w:ilvl="7" w:tplc="182221D6">
      <w:numFmt w:val="bullet"/>
      <w:lvlText w:val="•"/>
      <w:lvlJc w:val="left"/>
      <w:pPr>
        <w:ind w:left="8794" w:hanging="164"/>
      </w:pPr>
      <w:rPr>
        <w:rFonts w:hint="default"/>
        <w:lang w:val="ru-RU" w:eastAsia="en-US" w:bidi="ar-SA"/>
      </w:rPr>
    </w:lvl>
    <w:lvl w:ilvl="8" w:tplc="806C47D6">
      <w:numFmt w:val="bullet"/>
      <w:lvlText w:val="•"/>
      <w:lvlJc w:val="left"/>
      <w:pPr>
        <w:ind w:left="981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CC"/>
    <w:rsid w:val="00134825"/>
    <w:rsid w:val="00286E02"/>
    <w:rsid w:val="003826CC"/>
    <w:rsid w:val="006E4E46"/>
    <w:rsid w:val="00B441D5"/>
    <w:rsid w:val="00E0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26CC"/>
    <w:pPr>
      <w:ind w:left="16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6C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826CC"/>
    <w:pPr>
      <w:ind w:left="193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26CC"/>
    <w:pPr>
      <w:ind w:left="2801" w:hanging="4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2022-07-27T07:01:00Z</dcterms:created>
  <dcterms:modified xsi:type="dcterms:W3CDTF">2022-08-03T09:50:00Z</dcterms:modified>
</cp:coreProperties>
</file>