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D7" w:rsidRDefault="000B2BD7" w:rsidP="000B2BD7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 w:rsidRPr="00726CBF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0B2BD7" w:rsidRPr="00726CBF" w:rsidRDefault="000B2BD7" w:rsidP="000B2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726CBF">
        <w:rPr>
          <w:rFonts w:ascii="Times New Roman" w:hAnsi="Times New Roman"/>
          <w:sz w:val="24"/>
          <w:szCs w:val="24"/>
        </w:rPr>
        <w:t>МУ Управления образования</w:t>
      </w:r>
    </w:p>
    <w:p w:rsidR="000B2BD7" w:rsidRPr="00726CBF" w:rsidRDefault="000B2BD7" w:rsidP="000B2BD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</w:t>
      </w:r>
      <w:r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175</w:t>
      </w:r>
      <w:bookmarkStart w:id="0" w:name="_GoBack"/>
      <w:bookmarkEnd w:id="0"/>
    </w:p>
    <w:p w:rsidR="000B2BD7" w:rsidRDefault="000B2BD7" w:rsidP="000B2B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2BD7" w:rsidRDefault="000B2BD7" w:rsidP="000B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B2BD7" w:rsidRDefault="000B2BD7" w:rsidP="000B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конкурсе «Современный урок – современным детям»</w:t>
      </w:r>
    </w:p>
    <w:p w:rsidR="000B2BD7" w:rsidRDefault="000B2BD7" w:rsidP="000B2B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стимулирование целенаправленного повышения уровня квалификации педагогических работников, личностного профессионального роста, использования ими современных педагогических технологий.</w:t>
      </w:r>
    </w:p>
    <w:p w:rsidR="000B2BD7" w:rsidRDefault="000B2BD7" w:rsidP="000B2B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2BD7" w:rsidRDefault="000B2BD7" w:rsidP="000B2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творческого потенциала педагогов.</w:t>
      </w:r>
    </w:p>
    <w:p w:rsidR="000B2BD7" w:rsidRDefault="000B2BD7" w:rsidP="000B2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и распространение передового педагогического опыта.</w:t>
      </w:r>
    </w:p>
    <w:p w:rsidR="000B2BD7" w:rsidRDefault="000B2BD7" w:rsidP="000B2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базы данных методических средств компьютерной технологии.</w:t>
      </w:r>
    </w:p>
    <w:p w:rsidR="000B2BD7" w:rsidRDefault="000B2BD7" w:rsidP="000B2BD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B2BD7" w:rsidRDefault="000B2BD7" w:rsidP="000B2BD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конкурса.</w:t>
      </w:r>
    </w:p>
    <w:p w:rsidR="000B2BD7" w:rsidRDefault="000B2BD7" w:rsidP="000B2B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конкурса</w:t>
      </w:r>
      <w:r>
        <w:rPr>
          <w:rFonts w:ascii="Times New Roman" w:hAnsi="Times New Roman"/>
          <w:sz w:val="28"/>
          <w:szCs w:val="28"/>
        </w:rPr>
        <w:t>.  В ходе конкурса определяются лучшие разработки уроков с использованием современных</w:t>
      </w:r>
      <w:r w:rsidRPr="008D7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технологий, подготовленные учителями школ, в соответствии с критериями (Приложение №1 к настоящему положению) и положением  данного конкурса. Подготовка и показ открытого урока должны соответствовать современным требованиям к уроку.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два этапа. </w:t>
      </w:r>
    </w:p>
    <w:p w:rsidR="000B2BD7" w:rsidRDefault="000B2BD7" w:rsidP="000B2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этап – школьный. </w:t>
      </w:r>
      <w:r>
        <w:rPr>
          <w:rFonts w:ascii="Times New Roman" w:hAnsi="Times New Roman"/>
          <w:b/>
          <w:i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>: до 06.03.2020.</w:t>
      </w:r>
    </w:p>
    <w:p w:rsidR="000B2BD7" w:rsidRDefault="000B2BD7" w:rsidP="000B2B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в очном режиме. Участниками являются учителя ОУ по любому предмету. Участники самостоятельно выбирают предмет, класс, тему урока; время и место проведения согласуют с администрацией школы. Членами жюри являются руководители школьных методических объединений и члены методического совета школы. На первом этапе выявляется победитель по результатам суммы баллов, в соответствии с критериями (приложение № 1 к настоящему положению) для направления его на муниципальный этап конкурса.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этап – муниципальный.</w:t>
      </w:r>
      <w:r>
        <w:rPr>
          <w:rFonts w:ascii="Times New Roman" w:hAnsi="Times New Roman"/>
          <w:b/>
          <w:i/>
          <w:sz w:val="28"/>
          <w:szCs w:val="28"/>
        </w:rPr>
        <w:t xml:space="preserve"> Сроки проведения</w:t>
      </w:r>
      <w:r>
        <w:rPr>
          <w:rFonts w:ascii="Times New Roman" w:hAnsi="Times New Roman"/>
          <w:sz w:val="28"/>
          <w:szCs w:val="28"/>
        </w:rPr>
        <w:t>: с 23.03.2020 по 27.03.2020.</w:t>
      </w:r>
    </w:p>
    <w:p w:rsidR="000B2BD7" w:rsidRDefault="000B2BD7" w:rsidP="000B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являются победители школьного этапа конкурса. Второй этап конкурса проводят в очном режиме в форме презентации проведенного урока с использованием ИКТ (не более 20 мин.) на заседании РМО по своему предмету или соответствующего цикла. Победитель определяется по результатам суммы балов, в соответствии с критериями (приложение № 2 к настоящему положению). </w:t>
      </w:r>
    </w:p>
    <w:p w:rsidR="000B2BD7" w:rsidRDefault="000B2BD7" w:rsidP="000B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Руководителям ОО подать заявки (приложение № 3</w:t>
      </w:r>
      <w:r w:rsidRPr="00A87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положению) на участие в муниципальном этапе не позднее 16.03.2020.</w:t>
      </w:r>
    </w:p>
    <w:p w:rsidR="000B2BD7" w:rsidRPr="00C56765" w:rsidRDefault="000B2BD7" w:rsidP="000B2BD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приложить технологическую карту урока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0B2BD7" w:rsidRDefault="000B2BD7" w:rsidP="000B2B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BD7" w:rsidRDefault="000B2BD7" w:rsidP="000B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конкурса.</w:t>
      </w:r>
    </w:p>
    <w:p w:rsidR="000B2BD7" w:rsidRDefault="000B2BD7" w:rsidP="000B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могут принимать участие учителя общеобразовательных учреждений. Количество участников не ограничено. </w:t>
      </w:r>
    </w:p>
    <w:p w:rsidR="000B2BD7" w:rsidRDefault="000B2BD7" w:rsidP="000B2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оргкомитета конкурса.</w:t>
      </w:r>
    </w:p>
    <w:p w:rsidR="000B2BD7" w:rsidRDefault="000B2BD7" w:rsidP="000B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конкурсом осуществляется оргкомитетом, функции которого выполняют методисты МБУ ДПО «</w:t>
      </w:r>
      <w:proofErr w:type="spellStart"/>
      <w:r>
        <w:rPr>
          <w:rFonts w:ascii="Times New Roman" w:hAnsi="Times New Roman"/>
          <w:sz w:val="28"/>
          <w:szCs w:val="28"/>
        </w:rPr>
        <w:t>МиРЦ</w:t>
      </w:r>
      <w:proofErr w:type="spellEnd"/>
      <w:r>
        <w:rPr>
          <w:rFonts w:ascii="Times New Roman" w:hAnsi="Times New Roman"/>
          <w:sz w:val="28"/>
          <w:szCs w:val="28"/>
        </w:rPr>
        <w:t>» и руководители РМО.</w:t>
      </w:r>
    </w:p>
    <w:p w:rsidR="000B2BD7" w:rsidRDefault="000B2BD7" w:rsidP="000B2B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оргкомитет имеет право в пределах своей компетенции:</w:t>
      </w:r>
    </w:p>
    <w:p w:rsidR="000B2BD7" w:rsidRDefault="000B2BD7" w:rsidP="000B2B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 формы и порядок проведения конкурса (составление графика с учетом пожеланий конкурсантов);</w:t>
      </w:r>
    </w:p>
    <w:p w:rsidR="000B2BD7" w:rsidRDefault="000B2BD7" w:rsidP="000B2B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непосредственное руководство подготовкой и проведением муниципального этапа конкурса;</w:t>
      </w:r>
    </w:p>
    <w:p w:rsidR="000B2BD7" w:rsidRDefault="000B2BD7" w:rsidP="000B2B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обобщать итоги конкурса;</w:t>
      </w:r>
    </w:p>
    <w:p w:rsidR="000B2BD7" w:rsidRDefault="000B2BD7" w:rsidP="000B2B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освещать ход и итоги конкурса в СМИ;</w:t>
      </w:r>
    </w:p>
    <w:p w:rsidR="000B2BD7" w:rsidRDefault="000B2BD7" w:rsidP="000B2B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информационный банк открытых уроков;</w:t>
      </w:r>
    </w:p>
    <w:p w:rsidR="000B2BD7" w:rsidRDefault="000B2BD7" w:rsidP="000B2B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победителей.</w:t>
      </w:r>
    </w:p>
    <w:p w:rsidR="000B2BD7" w:rsidRDefault="000B2BD7" w:rsidP="000B2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Подведение итогов конкурса и награждение победителей.</w:t>
      </w:r>
    </w:p>
    <w:p w:rsidR="000B2BD7" w:rsidRDefault="000B2BD7" w:rsidP="000B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этапе конкурса определяются победитель и призеры по каждому учебному предмету или циклу, которые  награждаются грамотой МУ УО Миллеровского района. Победителей и призеров по каждому предмету определяется не больше 25% от общего количества участников. Участники конкурса могут быть отмечены в номинациях, определенных в ходе конкурса. Все участники муниципального этапа конкурса получают сертификат.</w:t>
      </w:r>
    </w:p>
    <w:p w:rsidR="000B2BD7" w:rsidRDefault="000B2BD7" w:rsidP="000B2BD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 и проекты представленных на конкурс открытых уроков победителей будут рекомендованы для публикации в сборнике лучших методических материалов педагогов Миллеровского района. </w:t>
      </w: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Default="000B2BD7" w:rsidP="000B2BD7">
      <w:pPr>
        <w:rPr>
          <w:rFonts w:ascii="Times New Roman" w:hAnsi="Times New Roman"/>
          <w:sz w:val="28"/>
          <w:szCs w:val="28"/>
        </w:rPr>
      </w:pPr>
    </w:p>
    <w:p w:rsidR="000B2BD7" w:rsidRPr="00726CBF" w:rsidRDefault="000B2BD7" w:rsidP="000B2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6CB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B2BD7" w:rsidRDefault="000B2BD7" w:rsidP="000B2B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BD7" w:rsidRPr="00FC0EDD" w:rsidRDefault="000B2BD7" w:rsidP="000B2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EDD">
        <w:rPr>
          <w:rFonts w:ascii="Times New Roman" w:hAnsi="Times New Roman"/>
          <w:b/>
          <w:bCs/>
          <w:sz w:val="28"/>
          <w:szCs w:val="28"/>
        </w:rPr>
        <w:t>Критерии оценивания урока в рамках Фестиваля «Современный урок – современным детям»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0EDD">
        <w:rPr>
          <w:rFonts w:ascii="Times New Roman" w:hAnsi="Times New Roman"/>
          <w:b/>
          <w:bCs/>
          <w:sz w:val="28"/>
          <w:szCs w:val="28"/>
        </w:rPr>
        <w:t>(школьный этап)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учителя _________________________ в _______ классе.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урока_______________________________________________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оценил (ФИО)_______________________________________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314"/>
        <w:gridCol w:w="698"/>
        <w:gridCol w:w="846"/>
        <w:gridCol w:w="803"/>
      </w:tblGrid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ind w:left="40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Грамотность формулировки методической темы урока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Конкретность поставленных задач 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 и доступность  изложенного материала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методов и приемов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знаний «в готовом виде» и их самостоятельного поиска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Дифференцированная работа с учащимися 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форм контроля (самоконтроль, взаимоконтроль, контроль учителя)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(смена видов деятельности, движение, эмоциональные паузы, гигиена кабинета)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направленность знаний и способов деятельности.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связей.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Воспитательный потенциал урока (формирование отношения  к себе, к окружающему миру,  труду, государству)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наглядности 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дидактического материала (карточки, тесты)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Насыщенность урока, моторная плотность урока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ИКТ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рефлексии и самоконтроля учащихся в процессе деятельности в течение урока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0B2B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урока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0B2BD7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БАЛЛОВ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0B2BD7" w:rsidRDefault="000B2BD7" w:rsidP="000B2BD7">
      <w:pPr>
        <w:spacing w:before="100" w:beforeAutospacing="1" w:after="100" w:afterAutospacing="1" w:line="240" w:lineRule="auto"/>
        <w:jc w:val="right"/>
        <w:rPr>
          <w:b/>
          <w:color w:val="000000"/>
          <w:sz w:val="28"/>
          <w:szCs w:val="28"/>
        </w:rPr>
      </w:pPr>
      <w:r w:rsidRPr="00726CB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B2BD7" w:rsidRPr="002D696B" w:rsidRDefault="000B2BD7" w:rsidP="000B2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96B">
        <w:rPr>
          <w:rFonts w:ascii="Times New Roman" w:hAnsi="Times New Roman"/>
          <w:b/>
          <w:color w:val="000000"/>
          <w:sz w:val="28"/>
          <w:szCs w:val="28"/>
        </w:rPr>
        <w:t xml:space="preserve">Критерии оценивания </w:t>
      </w:r>
      <w:r>
        <w:rPr>
          <w:rFonts w:ascii="Times New Roman" w:hAnsi="Times New Roman"/>
          <w:b/>
          <w:color w:val="000000"/>
          <w:sz w:val="28"/>
          <w:szCs w:val="28"/>
        </w:rPr>
        <w:t>презентации проведенного урока</w:t>
      </w:r>
      <w:r w:rsidRPr="002D69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</w:p>
    <w:p w:rsidR="000B2BD7" w:rsidRDefault="000B2BD7" w:rsidP="000B2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96B">
        <w:rPr>
          <w:rFonts w:ascii="Times New Roman" w:hAnsi="Times New Roman"/>
          <w:b/>
          <w:color w:val="000000"/>
          <w:sz w:val="28"/>
          <w:szCs w:val="28"/>
        </w:rPr>
        <w:t xml:space="preserve"> (муниципальный этап)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учителя _________________________ в _______ классе.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урока_______________________________________________</w:t>
      </w:r>
    </w:p>
    <w:p w:rsidR="000B2BD7" w:rsidRDefault="000B2BD7" w:rsidP="000B2B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оценил (ФИО)_______________________________________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314"/>
        <w:gridCol w:w="698"/>
        <w:gridCol w:w="846"/>
        <w:gridCol w:w="803"/>
      </w:tblGrid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ind w:left="40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Грамотность формулировки методической темы урока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Конкретность поставленных задач 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 и доступность  изложенного материала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методов и приемов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знаний «в готовом виде» и их самостоятельного поиска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Дифференцированная работа с учащимися 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форм контроля (самоконтроль, взаимоконтроль, контроль учителя)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Здоровьесбережение</w:t>
            </w:r>
            <w:proofErr w:type="spellEnd"/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(смена видов деятельности, движение, эмоциональные паузы, гигиена кабинета)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направленность знаний и способов деятельности.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</w:t>
            </w:r>
            <w:proofErr w:type="spellStart"/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связей.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Воспитательный потенциал урока (формирование отношения  к себе, к окружающему миру,  труду, государству)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наглядности 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дидактического материала (карточки, тесты)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ИКТ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</w:rPr>
              <w:t>Способность к профессиональной рефлексии во время представления урока и беседы с жюри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0B2B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регламента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2BD7" w:rsidRPr="00EE6525" w:rsidTr="003668D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ИТОГО БАЛЛОВ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FC0EDD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ED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BD7" w:rsidRPr="00EE6525" w:rsidRDefault="000B2BD7" w:rsidP="003668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652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0B2BD7" w:rsidRDefault="000B2BD7" w:rsidP="000B2BD7">
      <w:pPr>
        <w:jc w:val="right"/>
        <w:rPr>
          <w:rFonts w:ascii="Times New Roman" w:hAnsi="Times New Roman"/>
          <w:sz w:val="28"/>
          <w:szCs w:val="28"/>
        </w:rPr>
      </w:pPr>
      <w:r w:rsidRPr="00EE652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B2BD7" w:rsidRDefault="000B2BD7" w:rsidP="000B2BD7">
      <w:pPr>
        <w:jc w:val="right"/>
        <w:rPr>
          <w:rFonts w:ascii="Times New Roman" w:hAnsi="Times New Roman"/>
          <w:sz w:val="28"/>
          <w:szCs w:val="28"/>
        </w:rPr>
      </w:pPr>
      <w:r w:rsidRPr="00726CB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0B2BD7" w:rsidRDefault="000B2BD7" w:rsidP="000B2BD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Заявка</w:t>
      </w:r>
    </w:p>
    <w:p w:rsidR="000B2BD7" w:rsidRDefault="000B2BD7" w:rsidP="000B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муниципальном этапе конкурса </w:t>
      </w:r>
    </w:p>
    <w:p w:rsidR="000B2BD7" w:rsidRDefault="000B2BD7" w:rsidP="000B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«Современный урок – современным детям»</w:t>
      </w:r>
    </w:p>
    <w:p w:rsidR="000B2BD7" w:rsidRDefault="000B2BD7" w:rsidP="000B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1845"/>
        <w:gridCol w:w="2036"/>
        <w:gridCol w:w="1714"/>
        <w:gridCol w:w="1943"/>
      </w:tblGrid>
      <w:tr w:rsidR="000B2BD7" w:rsidTr="003668DD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7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7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7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7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7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</w:tr>
      <w:tr w:rsidR="000B2BD7" w:rsidTr="003668DD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364701" w:rsidRDefault="000B2BD7" w:rsidP="00366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B2BD7" w:rsidRDefault="000B2BD7" w:rsidP="000B2BD7"/>
    <w:p w:rsidR="000B2BD7" w:rsidRDefault="000B2BD7" w:rsidP="000B2BD7"/>
    <w:p w:rsidR="00D0325D" w:rsidRDefault="000B2BD7"/>
    <w:sectPr w:rsidR="00D0325D" w:rsidSect="00C56765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84D"/>
    <w:multiLevelType w:val="hybridMultilevel"/>
    <w:tmpl w:val="70F83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7110"/>
    <w:multiLevelType w:val="hybridMultilevel"/>
    <w:tmpl w:val="FC9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A7B21"/>
    <w:multiLevelType w:val="hybridMultilevel"/>
    <w:tmpl w:val="FC9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623F"/>
    <w:multiLevelType w:val="multilevel"/>
    <w:tmpl w:val="D05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23A03"/>
    <w:multiLevelType w:val="multilevel"/>
    <w:tmpl w:val="99A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F3"/>
    <w:rsid w:val="000B2BD7"/>
    <w:rsid w:val="00421E77"/>
    <w:rsid w:val="00940CB7"/>
    <w:rsid w:val="00D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2020-02-17T12:28:00Z</dcterms:created>
  <dcterms:modified xsi:type="dcterms:W3CDTF">2020-02-17T12:33:00Z</dcterms:modified>
</cp:coreProperties>
</file>