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51" w:rsidRPr="009F1151" w:rsidRDefault="009F1151" w:rsidP="009F1151">
      <w:pPr>
        <w:jc w:val="center"/>
        <w:rPr>
          <w:rFonts w:ascii="Times New Roman" w:hAnsi="Times New Roman" w:cs="Times New Roman"/>
          <w:b/>
          <w:sz w:val="28"/>
        </w:rPr>
      </w:pPr>
      <w:r w:rsidRPr="009F1151">
        <w:rPr>
          <w:rFonts w:ascii="Times New Roman" w:hAnsi="Times New Roman" w:cs="Times New Roman"/>
          <w:b/>
          <w:sz w:val="28"/>
        </w:rPr>
        <w:t>Классификация методов обучения</w:t>
      </w:r>
    </w:p>
    <w:p w:rsidR="009F1151" w:rsidRPr="009F1151" w:rsidRDefault="009F1151">
      <w:p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 xml:space="preserve">Метод обучения - это важнейший компонент урока, ключ к достижению триединой цели урока (ТДЦ) · </w:t>
      </w:r>
    </w:p>
    <w:p w:rsidR="009F1151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>По источникам знаний: словесные, наглядные, практические ·</w:t>
      </w:r>
    </w:p>
    <w:p w:rsidR="009F1151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 xml:space="preserve">По степени взаимодействия учителя и учащихся: изложение, беседа, самостоятельная работа; · </w:t>
      </w:r>
    </w:p>
    <w:p w:rsidR="009F1151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 xml:space="preserve">В зависимости от конкретных дидактических задач: подготовка к восприятию, объяснение, закрепление материала и т.д.; · </w:t>
      </w:r>
    </w:p>
    <w:p w:rsidR="009F1151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 xml:space="preserve">По характеру познавательной деятельности учащихся и участия учителя в учебном процессе: объяснительно-иллюстративный, репродуктивный, проблемный, </w:t>
      </w:r>
      <w:proofErr w:type="spellStart"/>
      <w:r w:rsidRPr="009F1151">
        <w:rPr>
          <w:rFonts w:ascii="Times New Roman" w:hAnsi="Times New Roman" w:cs="Times New Roman"/>
          <w:sz w:val="28"/>
        </w:rPr>
        <w:t>частичнопоисковый</w:t>
      </w:r>
      <w:proofErr w:type="spellEnd"/>
      <w:r w:rsidRPr="009F1151">
        <w:rPr>
          <w:rFonts w:ascii="Times New Roman" w:hAnsi="Times New Roman" w:cs="Times New Roman"/>
          <w:sz w:val="28"/>
        </w:rPr>
        <w:t>, исследовательский; ·</w:t>
      </w:r>
    </w:p>
    <w:p w:rsidR="009F1151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 xml:space="preserve">По принципу расчленения или соединения знаний: аналитический, синтетический, сравнительный, обобщающий, классификационный; · </w:t>
      </w:r>
    </w:p>
    <w:p w:rsidR="00F16247" w:rsidRPr="009F1151" w:rsidRDefault="009F1151" w:rsidP="009F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151">
        <w:rPr>
          <w:rFonts w:ascii="Times New Roman" w:hAnsi="Times New Roman" w:cs="Times New Roman"/>
          <w:sz w:val="28"/>
        </w:rPr>
        <w:t>По характеру движения мысли от незнания к знанию: индуктивный, дедуктивный.</w:t>
      </w:r>
      <w:bookmarkStart w:id="0" w:name="_GoBack"/>
      <w:bookmarkEnd w:id="0"/>
    </w:p>
    <w:sectPr w:rsidR="00F16247" w:rsidRPr="009F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D40"/>
    <w:multiLevelType w:val="hybridMultilevel"/>
    <w:tmpl w:val="13C27154"/>
    <w:lvl w:ilvl="0" w:tplc="2C680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51"/>
    <w:rsid w:val="009F1151"/>
    <w:rsid w:val="00F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BC88"/>
  <w15:chartTrackingRefBased/>
  <w15:docId w15:val="{19E0F72A-04D6-49BA-8B79-98219598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2021-09-22T13:56:00Z</dcterms:created>
  <dcterms:modified xsi:type="dcterms:W3CDTF">2021-09-22T13:57:00Z</dcterms:modified>
</cp:coreProperties>
</file>