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64" w:rsidRDefault="001E2164" w:rsidP="001E21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Направления деятельности инновационных площадок</w:t>
      </w:r>
      <w:bookmarkEnd w:id="0"/>
      <w:r>
        <w:rPr>
          <w:rFonts w:ascii="Times New Roman" w:hAnsi="Times New Roman"/>
          <w:b/>
          <w:sz w:val="28"/>
          <w:szCs w:val="28"/>
        </w:rPr>
        <w:t>:</w:t>
      </w:r>
    </w:p>
    <w:p w:rsidR="001E2164" w:rsidRDefault="001E2164" w:rsidP="001E21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Профильное и профессиональное самоопределение школьников.</w:t>
      </w:r>
    </w:p>
    <w:p w:rsidR="001E2164" w:rsidRDefault="001E2164" w:rsidP="001E21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Создание единого воспитательного пространства для разностороннего развития личности ребенка. </w:t>
      </w:r>
    </w:p>
    <w:p w:rsidR="001E2164" w:rsidRDefault="001E2164" w:rsidP="001E21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Разработка и создание организационно-педагогических условий для раннего развития и воспитания детей в процессе реализации ФГОС дошкольного образования.</w:t>
      </w:r>
    </w:p>
    <w:p w:rsidR="001E2164" w:rsidRDefault="001E2164" w:rsidP="001E21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 Повышение качества образования в условиях модернизации российского образования. </w:t>
      </w:r>
    </w:p>
    <w:p w:rsidR="001E2164" w:rsidRDefault="001E2164" w:rsidP="001E21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5. Научно-методическое сопровождение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</w:t>
      </w:r>
      <w:proofErr w:type="gramStart"/>
      <w:r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тельности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в условиях реализации ФГОС.</w:t>
      </w:r>
    </w:p>
    <w:p w:rsidR="001E2164" w:rsidRDefault="001E2164" w:rsidP="001E21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Использование новых информационных технологий в </w:t>
      </w:r>
      <w:proofErr w:type="spellStart"/>
      <w:r>
        <w:rPr>
          <w:rFonts w:ascii="Times New Roman" w:hAnsi="Times New Roman"/>
          <w:sz w:val="28"/>
          <w:szCs w:val="28"/>
        </w:rPr>
        <w:t>воспитательн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образовательном процессе. </w:t>
      </w:r>
    </w:p>
    <w:p w:rsidR="001E2164" w:rsidRDefault="001E2164" w:rsidP="001E21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7.Создание условий для разработки и внедрения новых структур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моуправления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системой образования. </w:t>
      </w:r>
    </w:p>
    <w:p w:rsidR="001E2164" w:rsidRDefault="001E2164" w:rsidP="001E2164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8.Правовая грамотность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как фактор образовательной деятельности в образовательном процессе.</w:t>
      </w:r>
    </w:p>
    <w:p w:rsidR="001E2164" w:rsidRDefault="001E2164" w:rsidP="001E2164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9.Интеграция английского языка как форма повышения языковой компетенции учащихся через урочную и внеурочную деятельность.</w:t>
      </w:r>
    </w:p>
    <w:p w:rsidR="001E2164" w:rsidRDefault="001E2164" w:rsidP="001E2164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10.Интеграция английского языка и предметов школьной программы как форма повышения языковой компетенции учащихся средних общеобразовательных учреждений.</w:t>
      </w:r>
    </w:p>
    <w:p w:rsidR="001E2164" w:rsidRDefault="001E2164" w:rsidP="001E2164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11.Формирование исследовательских и познавательных компетенций обучающихся школьного округа на основе создания образовательно - развивающей площадки в опорной школе.</w:t>
      </w:r>
    </w:p>
    <w:p w:rsidR="001E2164" w:rsidRDefault="001E2164" w:rsidP="001E2164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12.Обеспечение преемственности между уровнями начального и среднего образования в условиях реализации ФГОС общего образования.</w:t>
      </w:r>
    </w:p>
    <w:p w:rsidR="001E2164" w:rsidRDefault="001E2164" w:rsidP="001E2164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13.Использование информационных технологий в процессе формирования универсальных учебных действий средствами предметов гуманитарного цикла.</w:t>
      </w:r>
    </w:p>
    <w:p w:rsidR="001E2164" w:rsidRDefault="001E2164" w:rsidP="001E2164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14.Формирование системы православного духовно-нравственного воспитания путем применения в детском саду интерактивных средств обучения.</w:t>
      </w:r>
    </w:p>
    <w:p w:rsidR="001E2164" w:rsidRDefault="001E2164" w:rsidP="001E2164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15.Сельская школа как социокультурный комплекс по реализации сетевого взаимодействия с социальными партнерами в условиях интеграции системы образования.</w:t>
      </w:r>
    </w:p>
    <w:p w:rsidR="001E2164" w:rsidRDefault="001E2164" w:rsidP="001E21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урочной и внеурочной деятельности в работе с одаренными детьми в условиях реализации ФГОС.</w:t>
      </w:r>
    </w:p>
    <w:p w:rsidR="001E2164" w:rsidRDefault="001E2164" w:rsidP="001E2164">
      <w:pPr>
        <w:pStyle w:val="a3"/>
        <w:spacing w:after="0" w:line="240" w:lineRule="auto"/>
        <w:ind w:left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Создание эффективных механизмов адаптации и социализации детей, нуждающихся в поддержке государства. </w:t>
      </w:r>
    </w:p>
    <w:p w:rsidR="001E2164" w:rsidRDefault="001E2164" w:rsidP="001E21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18.  Разработка и внедрение системы гражданского воспитания школьников. 19.Создание социально-педагогических условий для формирования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ховно</w:t>
      </w:r>
      <w:proofErr w:type="spellEnd"/>
      <w:r>
        <w:rPr>
          <w:rFonts w:ascii="Times New Roman" w:hAnsi="Times New Roman"/>
          <w:sz w:val="28"/>
          <w:szCs w:val="28"/>
        </w:rPr>
        <w:t xml:space="preserve">-нравственных ценностей личности ребенка. </w:t>
      </w:r>
    </w:p>
    <w:p w:rsidR="001E2164" w:rsidRDefault="001E2164" w:rsidP="001E21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20.Организационно-педагогические условия реализации этнокультурного компонента образования. </w:t>
      </w:r>
    </w:p>
    <w:p w:rsidR="001E2164" w:rsidRDefault="001E2164" w:rsidP="001E21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21.Организация внеурочной деятельности в условиях перехода </w:t>
      </w:r>
      <w:proofErr w:type="spellStart"/>
      <w:r>
        <w:rPr>
          <w:rFonts w:ascii="Times New Roman" w:hAnsi="Times New Roman"/>
          <w:sz w:val="28"/>
          <w:szCs w:val="28"/>
        </w:rPr>
        <w:t>образ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вательных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организаций на ФГОС. </w:t>
      </w:r>
    </w:p>
    <w:p w:rsidR="001E2164" w:rsidRDefault="001E2164" w:rsidP="001E21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22.Создание системы непрерывного психолого-педагогического </w:t>
      </w:r>
      <w:proofErr w:type="spellStart"/>
      <w:r>
        <w:rPr>
          <w:rFonts w:ascii="Times New Roman" w:hAnsi="Times New Roman"/>
          <w:sz w:val="28"/>
          <w:szCs w:val="28"/>
        </w:rPr>
        <w:t>сопр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вождения талантливых детей и молодежи. </w:t>
      </w:r>
    </w:p>
    <w:p w:rsidR="001E2164" w:rsidRDefault="001E2164" w:rsidP="001E21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23.Отработка моделей электронного обучения и обучения с использованием дистанционных образовательных технологии.</w:t>
      </w:r>
    </w:p>
    <w:p w:rsidR="001E2164" w:rsidRDefault="001E2164" w:rsidP="001E21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325D" w:rsidRDefault="001E2164"/>
    <w:sectPr w:rsidR="00D03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ɡ࡬hbri">
    <w:altName w:val="Arial Unicode MS"/>
    <w:charset w:val="CC"/>
    <w:family w:val="swiss"/>
    <w:pitch w:val="variable"/>
    <w:sig w:usb0="00000000" w:usb1="4800AEFF" w:usb2="00000008" w:usb3="02100004" w:csb0="0008019F" w:csb1="0000042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968B6"/>
    <w:multiLevelType w:val="hybridMultilevel"/>
    <w:tmpl w:val="3A90F63A"/>
    <w:lvl w:ilvl="0" w:tplc="04627ABE">
      <w:start w:val="16"/>
      <w:numFmt w:val="decimal"/>
      <w:lvlText w:val="%1."/>
      <w:lvlJc w:val="left"/>
      <w:pPr>
        <w:ind w:left="435" w:hanging="375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164"/>
    <w:rsid w:val="001E2164"/>
    <w:rsid w:val="00421E77"/>
    <w:rsid w:val="0094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164"/>
    <w:rPr>
      <w:rFonts w:ascii="Cɡ࡬hbri" w:eastAsia="Cɡ࡬hbri" w:hAnsi="Cɡ࡬h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1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164"/>
    <w:rPr>
      <w:rFonts w:ascii="Cɡ࡬hbri" w:eastAsia="Cɡ࡬hbri" w:hAnsi="Cɡ࡬h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8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2020-07-29T09:09:00Z</dcterms:created>
  <dcterms:modified xsi:type="dcterms:W3CDTF">2020-07-29T09:10:00Z</dcterms:modified>
</cp:coreProperties>
</file>